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bookmarkStart w:id="2" w:name="_GoBack"/>
      <w:bookmarkEnd w:id="2"/>
      <w:r>
        <w:rPr>
          <w:rFonts w:hint="eastAsia" w:ascii="方正小标宋简体" w:hAnsi="Times New Roman" w:eastAsia="方正小标宋简体"/>
          <w:sz w:val="44"/>
          <w:szCs w:val="44"/>
        </w:rPr>
        <w:t>霸州市</w:t>
      </w:r>
      <w:r>
        <w:rPr>
          <w:rFonts w:hint="eastAsia" w:ascii="方正小标宋简体" w:hAnsi="Times New Roman" w:eastAsia="方正小标宋简体"/>
          <w:color w:val="000000"/>
          <w:sz w:val="44"/>
          <w:szCs w:val="44"/>
        </w:rPr>
        <w:t>南孟镇人民政府</w:t>
      </w:r>
      <w:r>
        <w:rPr>
          <w:rFonts w:ascii="方正小标宋简体" w:hAnsi="Times New Roman" w:eastAsia="方正小标宋简体"/>
          <w:sz w:val="44"/>
          <w:szCs w:val="44"/>
        </w:rPr>
        <w:t>2020</w:t>
      </w:r>
      <w:r>
        <w:rPr>
          <w:rFonts w:hint="eastAsia" w:ascii="方正小标宋简体" w:hAnsi="Times New Roman" w:eastAsia="方正小标宋简体"/>
          <w:sz w:val="44"/>
          <w:szCs w:val="44"/>
        </w:rPr>
        <w:t>年部门预算信息公开</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中华人民共和国预算法</w:t>
      </w:r>
      <w:r>
        <w:rPr>
          <w:rFonts w:hint="eastAsia" w:ascii="仿宋_GB2312" w:hAnsi="Times New Roman" w:eastAsia="仿宋_GB2312"/>
          <w:sz w:val="32"/>
          <w:szCs w:val="32"/>
        </w:rPr>
        <w:t>》、《地方预决算公开操作规程》和《河北省省级预算公开办法》规定，现将</w:t>
      </w:r>
      <w:r>
        <w:rPr>
          <w:rFonts w:hint="eastAsia" w:ascii="仿宋_GB2312" w:hAnsi="Times New Roman" w:eastAsia="仿宋_GB2312"/>
          <w:color w:val="000000"/>
          <w:sz w:val="32"/>
          <w:szCs w:val="32"/>
        </w:rPr>
        <w:t>霸州市南孟镇人民政府</w:t>
      </w:r>
      <w:r>
        <w:rPr>
          <w:rFonts w:ascii="仿宋_GB2312" w:hAnsi="Times New Roman" w:eastAsia="仿宋_GB2312"/>
          <w:sz w:val="32"/>
          <w:szCs w:val="32"/>
        </w:rPr>
        <w:t>2020</w:t>
      </w:r>
      <w:r>
        <w:rPr>
          <w:rFonts w:hint="eastAsia" w:ascii="仿宋_GB2312" w:hAnsi="Times New Roman" w:eastAsia="仿宋_GB2312"/>
          <w:sz w:val="32"/>
          <w:szCs w:val="32"/>
        </w:rPr>
        <w:t>年部门预算公开如下：</w:t>
      </w:r>
    </w:p>
    <w:p>
      <w:pPr>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镇党委、政府处于领导农业和农村工作的第一线，承担着建设会主义新农村的光荣使命。</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镇党委按照便于集中统一领导、便于有效开展工作要求，进一步理顺党委与政府及人民团体的职责分工，抓好党在农村各项方针政策的落实，加强基层组织和政权建设，紧紧围绕加快农业和农村经济结构战略调整，抓好“两个文明”建设，加强对各项工作的统一领导，充分发挥总览全局、协调各方的领导核心作用。</w:t>
      </w:r>
    </w:p>
    <w:p>
      <w:pPr>
        <w:ind w:firstLine="640" w:firstLineChars="200"/>
        <w:jc w:val="lef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镇政府按照社会主市场经济的客观要求，加强农村社会主义民主政治和法制建设，依法行政，规范管理；加强对农村和农村工作的指导，深化农村改革，全面发展农村经济；进一步增强政府统一管理经济，教育、科学、文化、卫生、体育事业和财政、民政、土地、计划生育等行政工作的职能，推进农村经济和社会的全面发展，实现共同富裕。围绕这一目标，镇政府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镇委、政府工作“一盘棋”互相配合。同时，规范镇政府和村级组织的工作职能作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镇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镇进行统一管理；专业性较强的单位，如财政、司法、土地等，实行乡和市主管部门双重管理，以镇管理为主，上级业务部门实行业务领导或指导；实行省以下垂直管理的工商所、地税所和公安派出所、法庭、镇办中小学、卫生院以及设在镇的信用社、供销社、粮站（库）、电管所等企业单位，由主管部门管理，接受镇委、政府的监督，党的关系由镇管理，主要领导干部的任免、奖惩必须征求镇委的意见。</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镇委、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通过乡镇机构改革，切实减轻农民负担，让广大农民感到满意，得到实惠。</w:t>
      </w:r>
    </w:p>
    <w:p>
      <w:pPr>
        <w:ind w:firstLine="643" w:firstLineChars="200"/>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7"/>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86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53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64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szCs w:val="24"/>
              </w:rPr>
            </w:pPr>
          </w:p>
        </w:tc>
        <w:tc>
          <w:tcPr>
            <w:tcW w:w="1866" w:type="dxa"/>
            <w:vMerge w:val="continue"/>
            <w:vAlign w:val="center"/>
          </w:tcPr>
          <w:p>
            <w:pPr>
              <w:spacing w:line="300" w:lineRule="exact"/>
              <w:jc w:val="left"/>
              <w:outlineLvl w:val="0"/>
              <w:rPr>
                <w:rFonts w:ascii="Times New Roman" w:hAnsi="Times New Roman"/>
                <w:szCs w:val="24"/>
              </w:rPr>
            </w:pPr>
          </w:p>
        </w:tc>
        <w:tc>
          <w:tcPr>
            <w:tcW w:w="1536" w:type="dxa"/>
            <w:vMerge w:val="continue"/>
            <w:vAlign w:val="center"/>
          </w:tcPr>
          <w:p>
            <w:pPr>
              <w:spacing w:line="300" w:lineRule="exact"/>
              <w:jc w:val="left"/>
              <w:outlineLvl w:val="0"/>
              <w:rPr>
                <w:rFonts w:ascii="Times New Roman" w:hAnsi="Times New Roman"/>
                <w:szCs w:val="24"/>
              </w:rPr>
            </w:pPr>
          </w:p>
        </w:tc>
        <w:tc>
          <w:tcPr>
            <w:tcW w:w="264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2" w:hRule="atLeast"/>
          <w:jc w:val="center"/>
        </w:trPr>
        <w:tc>
          <w:tcPr>
            <w:tcW w:w="3711"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霸州市南孟镇人民政府</w:t>
            </w:r>
          </w:p>
        </w:tc>
        <w:tc>
          <w:tcPr>
            <w:tcW w:w="186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行政</w:t>
            </w:r>
          </w:p>
        </w:tc>
        <w:tc>
          <w:tcPr>
            <w:tcW w:w="153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正科级</w:t>
            </w:r>
          </w:p>
        </w:tc>
        <w:tc>
          <w:tcPr>
            <w:tcW w:w="2642"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财政拨款</w:t>
            </w:r>
          </w:p>
        </w:tc>
      </w:tr>
    </w:tbl>
    <w:p>
      <w:pPr>
        <w:spacing w:line="560" w:lineRule="exact"/>
        <w:ind w:firstLine="643" w:firstLineChars="200"/>
        <w:rPr>
          <w:rFonts w:ascii="仿宋" w:hAnsi="仿宋" w:eastAsia="仿宋"/>
          <w:b/>
          <w:color w:val="FF0000"/>
          <w:sz w:val="32"/>
          <w:szCs w:val="32"/>
        </w:rPr>
      </w:pPr>
    </w:p>
    <w:p>
      <w:pPr>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按照预算管理有关规定，目前我市部门预算的编制实行综合预算制度，即全部收入和支出都反映在预算中。</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2020</w:t>
      </w:r>
      <w:r>
        <w:rPr>
          <w:rFonts w:hint="eastAsia" w:ascii="仿宋_GB2312" w:hAnsi="Times New Roman" w:eastAsia="仿宋_GB2312"/>
          <w:sz w:val="32"/>
          <w:szCs w:val="32"/>
        </w:rPr>
        <w:t>年预算收入</w:t>
      </w:r>
      <w:r>
        <w:rPr>
          <w:rFonts w:ascii="仿宋_GB2312" w:hAnsi="Times New Roman" w:eastAsia="仿宋_GB2312"/>
          <w:sz w:val="32"/>
          <w:szCs w:val="32"/>
        </w:rPr>
        <w:t>2467.70</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2325.48</w:t>
      </w:r>
      <w:r>
        <w:rPr>
          <w:rFonts w:hint="eastAsia" w:ascii="仿宋_GB2312" w:hAnsi="Times New Roman" w:eastAsia="仿宋_GB2312"/>
          <w:sz w:val="32"/>
          <w:szCs w:val="32"/>
        </w:rPr>
        <w:t>万元，政府性基金预算收入</w:t>
      </w:r>
      <w:r>
        <w:rPr>
          <w:rFonts w:ascii="仿宋_GB2312" w:hAnsi="Times New Roman" w:eastAsia="仿宋_GB2312"/>
          <w:sz w:val="32"/>
          <w:szCs w:val="32"/>
        </w:rPr>
        <w:t>142.22</w:t>
      </w:r>
      <w:r>
        <w:rPr>
          <w:rFonts w:hint="eastAsia" w:ascii="仿宋_GB2312" w:hAnsi="Times New Roman" w:eastAsia="仿宋_GB2312"/>
          <w:sz w:val="32"/>
          <w:szCs w:val="32"/>
        </w:rPr>
        <w:t>万元，国有资本经营预算收入</w:t>
      </w:r>
      <w:r>
        <w:rPr>
          <w:rFonts w:ascii="仿宋_GB2312" w:hAnsi="Times New Roman" w:eastAsia="仿宋_GB2312"/>
          <w:sz w:val="32"/>
          <w:szCs w:val="32"/>
        </w:rPr>
        <w:t>0</w:t>
      </w:r>
      <w:r>
        <w:rPr>
          <w:rFonts w:hint="eastAsia" w:ascii="仿宋_GB2312" w:hAnsi="Times New Roman" w:eastAsia="仿宋_GB2312"/>
          <w:sz w:val="32"/>
          <w:szCs w:val="32"/>
        </w:rPr>
        <w:t>万元，上级补助收入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万元，附属单位上缴收入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收支预算总表支出栏、基本支出表、项目支出表按经济分类和支出功能分类科目编制，反映霸州市南孟镇人民政府</w:t>
      </w:r>
      <w:r>
        <w:rPr>
          <w:rFonts w:ascii="仿宋_GB2312" w:hAnsi="Times New Roman" w:eastAsia="仿宋_GB2312"/>
          <w:sz w:val="32"/>
          <w:szCs w:val="32"/>
        </w:rPr>
        <w:t>2020</w:t>
      </w:r>
      <w:r>
        <w:rPr>
          <w:rFonts w:hint="eastAsia" w:ascii="仿宋_GB2312" w:hAnsi="Times New Roman" w:eastAsia="仿宋_GB2312"/>
          <w:sz w:val="32"/>
          <w:szCs w:val="32"/>
        </w:rPr>
        <w:t>年度部门预算中支出预算的总体情况。</w:t>
      </w:r>
      <w:r>
        <w:rPr>
          <w:rFonts w:ascii="仿宋_GB2312" w:hAnsi="Times New Roman" w:eastAsia="仿宋_GB2312"/>
          <w:sz w:val="32"/>
          <w:szCs w:val="32"/>
        </w:rPr>
        <w:t>2020</w:t>
      </w:r>
      <w:r>
        <w:rPr>
          <w:rFonts w:hint="eastAsia" w:ascii="仿宋_GB2312" w:hAnsi="Times New Roman" w:eastAsia="仿宋_GB2312"/>
          <w:sz w:val="32"/>
          <w:szCs w:val="32"/>
        </w:rPr>
        <w:t>年本部门支出预算</w:t>
      </w:r>
      <w:r>
        <w:rPr>
          <w:rFonts w:ascii="仿宋_GB2312" w:hAnsi="Times New Roman" w:eastAsia="仿宋_GB2312"/>
          <w:sz w:val="32"/>
          <w:szCs w:val="32"/>
        </w:rPr>
        <w:t>2467.70</w:t>
      </w:r>
      <w:r>
        <w:rPr>
          <w:rFonts w:hint="eastAsia" w:ascii="仿宋_GB2312" w:hAnsi="Times New Roman" w:eastAsia="仿宋_GB2312"/>
          <w:sz w:val="32"/>
          <w:szCs w:val="32"/>
        </w:rPr>
        <w:t>万元，其中：基本支出</w:t>
      </w:r>
      <w:r>
        <w:rPr>
          <w:rFonts w:ascii="仿宋_GB2312" w:hAnsi="Times New Roman" w:eastAsia="仿宋_GB2312"/>
          <w:sz w:val="32"/>
          <w:szCs w:val="32"/>
        </w:rPr>
        <w:t>1762.48</w:t>
      </w:r>
      <w:r>
        <w:rPr>
          <w:rFonts w:hint="eastAsia" w:ascii="仿宋_GB2312" w:hAnsi="Times New Roman" w:eastAsia="仿宋_GB2312"/>
          <w:sz w:val="32"/>
          <w:szCs w:val="32"/>
        </w:rPr>
        <w:t>万元，包括：人员经费</w:t>
      </w:r>
      <w:r>
        <w:rPr>
          <w:rFonts w:ascii="仿宋_GB2312" w:hAnsi="Times New Roman" w:eastAsia="仿宋_GB2312"/>
          <w:sz w:val="32"/>
          <w:szCs w:val="32"/>
        </w:rPr>
        <w:t>1590.70</w:t>
      </w:r>
      <w:r>
        <w:rPr>
          <w:rFonts w:hint="eastAsia" w:ascii="仿宋_GB2312" w:hAnsi="Times New Roman" w:eastAsia="仿宋_GB2312"/>
          <w:sz w:val="32"/>
          <w:szCs w:val="32"/>
        </w:rPr>
        <w:t>万元和日常公用经费</w:t>
      </w:r>
      <w:r>
        <w:rPr>
          <w:rFonts w:ascii="仿宋_GB2312" w:hAnsi="Times New Roman" w:eastAsia="仿宋_GB2312"/>
          <w:sz w:val="32"/>
          <w:szCs w:val="32"/>
        </w:rPr>
        <w:t>171.78</w:t>
      </w:r>
      <w:r>
        <w:rPr>
          <w:rFonts w:hint="eastAsia" w:ascii="仿宋_GB2312" w:hAnsi="Times New Roman" w:eastAsia="仿宋_GB2312"/>
          <w:sz w:val="32"/>
          <w:szCs w:val="32"/>
        </w:rPr>
        <w:t>万元；项目支出705.22万元，全部为本级支出，主要为大气污染防治经费、北环路扩宽和绿化项目资金、村党组织活动经费（冀财预</w:t>
      </w:r>
      <w:r>
        <w:rPr>
          <w:rFonts w:ascii="仿宋_GB2312" w:hAnsi="Times New Roman" w:eastAsia="仿宋_GB2312"/>
          <w:sz w:val="32"/>
          <w:szCs w:val="32"/>
        </w:rPr>
        <w:t>[2019]67</w:t>
      </w:r>
      <w:r>
        <w:rPr>
          <w:rFonts w:hint="eastAsia" w:ascii="仿宋_GB2312" w:hAnsi="Times New Roman" w:eastAsia="仿宋_GB2312"/>
          <w:sz w:val="32"/>
          <w:szCs w:val="32"/>
        </w:rPr>
        <w:t>号</w:t>
      </w:r>
      <w:r>
        <w:rPr>
          <w:rFonts w:ascii="仿宋_GB2312" w:hAnsi="Times New Roman" w:eastAsia="仿宋_GB2312"/>
          <w:sz w:val="32"/>
          <w:szCs w:val="32"/>
        </w:rPr>
        <w:t>)</w:t>
      </w:r>
      <w:r>
        <w:rPr>
          <w:rFonts w:hint="eastAsia" w:ascii="仿宋_GB2312" w:hAnsi="Times New Roman" w:eastAsia="仿宋_GB2312"/>
          <w:sz w:val="32"/>
          <w:szCs w:val="32"/>
        </w:rPr>
        <w:t>、村级组织办公经费（冀财预</w:t>
      </w:r>
      <w:r>
        <w:rPr>
          <w:rFonts w:ascii="仿宋_GB2312" w:hAnsi="Times New Roman" w:eastAsia="仿宋_GB2312"/>
          <w:sz w:val="32"/>
          <w:szCs w:val="32"/>
        </w:rPr>
        <w:t>[2019]67</w:t>
      </w:r>
      <w:r>
        <w:rPr>
          <w:rFonts w:hint="eastAsia" w:ascii="仿宋_GB2312" w:hAnsi="Times New Roman" w:eastAsia="仿宋_GB2312"/>
          <w:sz w:val="32"/>
          <w:szCs w:val="32"/>
        </w:rPr>
        <w:t>号）、农村环境综合整治暨污水终端坑塘治理资金、农村人居环境治理经费、两违拆除经费、文化站免费开放县级资金等；上缴上级支出</w:t>
      </w:r>
      <w:r>
        <w:rPr>
          <w:rFonts w:ascii="仿宋_GB2312" w:hAnsi="Times New Roman" w:eastAsia="仿宋_GB2312"/>
          <w:sz w:val="32"/>
          <w:szCs w:val="32"/>
        </w:rPr>
        <w:t>0</w:t>
      </w:r>
      <w:r>
        <w:rPr>
          <w:rFonts w:hint="eastAsia" w:ascii="仿宋_GB2312" w:hAnsi="Times New Roman" w:eastAsia="仿宋_GB2312"/>
          <w:sz w:val="32"/>
          <w:szCs w:val="32"/>
        </w:rPr>
        <w:t>万元，经营支出</w:t>
      </w:r>
      <w:r>
        <w:rPr>
          <w:rFonts w:ascii="仿宋_GB2312" w:hAnsi="Times New Roman" w:eastAsia="仿宋_GB2312"/>
          <w:sz w:val="32"/>
          <w:szCs w:val="32"/>
        </w:rPr>
        <w:t>0</w:t>
      </w:r>
      <w:r>
        <w:rPr>
          <w:rFonts w:hint="eastAsia" w:ascii="仿宋_GB2312" w:hAnsi="Times New Roman" w:eastAsia="仿宋_GB2312"/>
          <w:sz w:val="32"/>
          <w:szCs w:val="32"/>
        </w:rPr>
        <w:t>万元，对附属单位补助支出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color w:val="000000"/>
          <w:sz w:val="32"/>
          <w:szCs w:val="32"/>
        </w:rPr>
      </w:pP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年预算收支安排</w:t>
      </w:r>
      <w:r>
        <w:rPr>
          <w:rFonts w:ascii="仿宋_GB2312" w:hAnsi="Times New Roman" w:eastAsia="仿宋_GB2312"/>
          <w:color w:val="000000"/>
          <w:sz w:val="32"/>
          <w:szCs w:val="32"/>
        </w:rPr>
        <w:t>2467.70</w:t>
      </w:r>
      <w:r>
        <w:rPr>
          <w:rFonts w:hint="eastAsia" w:ascii="仿宋_GB2312" w:hAnsi="Times New Roman" w:eastAsia="仿宋_GB2312"/>
          <w:color w:val="000000"/>
          <w:sz w:val="32"/>
          <w:szCs w:val="32"/>
        </w:rPr>
        <w:t>万元，较</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年预算增加</w:t>
      </w:r>
      <w:r>
        <w:rPr>
          <w:rFonts w:ascii="仿宋_GB2312" w:hAnsi="Times New Roman" w:eastAsia="仿宋_GB2312"/>
          <w:color w:val="000000"/>
          <w:sz w:val="32"/>
          <w:szCs w:val="32"/>
        </w:rPr>
        <w:t>318.39</w:t>
      </w:r>
      <w:r>
        <w:rPr>
          <w:rFonts w:hint="eastAsia" w:ascii="仿宋_GB2312" w:hAnsi="Times New Roman" w:eastAsia="仿宋_GB2312"/>
          <w:color w:val="000000"/>
          <w:sz w:val="32"/>
          <w:szCs w:val="32"/>
        </w:rPr>
        <w:t>万元，其中：基本支出增加</w:t>
      </w:r>
      <w:r>
        <w:rPr>
          <w:rFonts w:ascii="仿宋_GB2312" w:hAnsi="Times New Roman" w:eastAsia="仿宋_GB2312"/>
          <w:color w:val="000000"/>
          <w:sz w:val="32"/>
          <w:szCs w:val="32"/>
        </w:rPr>
        <w:t>125.57</w:t>
      </w:r>
      <w:r>
        <w:rPr>
          <w:rFonts w:hint="eastAsia" w:ascii="仿宋_GB2312" w:hAnsi="Times New Roman" w:eastAsia="仿宋_GB2312"/>
          <w:color w:val="000000"/>
          <w:sz w:val="32"/>
          <w:szCs w:val="32"/>
        </w:rPr>
        <w:t>万元，主要为增加人员经费支出；项目支出增加192.82万元，主要为增加</w:t>
      </w:r>
      <w:r>
        <w:rPr>
          <w:rFonts w:hint="eastAsia" w:ascii="仿宋_GB2312" w:hAnsi="Times New Roman" w:eastAsia="仿宋_GB2312"/>
          <w:sz w:val="32"/>
          <w:szCs w:val="32"/>
        </w:rPr>
        <w:t>农村环境综合整治暨污水终端坑塘治理资金、农村人居环境治理经费、两违拆除经费</w:t>
      </w:r>
      <w:r>
        <w:rPr>
          <w:rFonts w:hint="eastAsia" w:ascii="仿宋_GB2312" w:hAnsi="Times New Roman" w:eastAsia="仿宋_GB2312"/>
          <w:color w:val="000000"/>
          <w:sz w:val="32"/>
          <w:szCs w:val="32"/>
        </w:rPr>
        <w:t>项目支出。</w:t>
      </w:r>
    </w:p>
    <w:p>
      <w:pPr>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机关运行经费共计安排</w:t>
      </w:r>
      <w:r>
        <w:rPr>
          <w:rFonts w:ascii="仿宋_GB2312" w:hAnsi="Times New Roman" w:eastAsia="仿宋_GB2312"/>
          <w:sz w:val="32"/>
          <w:szCs w:val="32"/>
        </w:rPr>
        <w:t>171.78</w:t>
      </w:r>
      <w:r>
        <w:rPr>
          <w:rFonts w:hint="eastAsia" w:ascii="仿宋_GB2312" w:hAnsi="Times New Roman" w:eastAsia="仿宋_GB2312"/>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rPr>
          <w:rFonts w:ascii="仿宋_GB2312" w:hAnsi="Times New Roman" w:eastAsia="仿宋_GB2312"/>
          <w:color w:val="000000"/>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年，我部门“三公”经费预算安排</w:t>
      </w:r>
      <w:r>
        <w:rPr>
          <w:rFonts w:ascii="仿宋_GB2312" w:hAnsi="Times New Roman" w:eastAsia="仿宋_GB2312"/>
          <w:sz w:val="32"/>
          <w:szCs w:val="32"/>
        </w:rPr>
        <w:t>8.83</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7.5</w:t>
      </w:r>
      <w:r>
        <w:rPr>
          <w:rFonts w:hint="eastAsia" w:ascii="仿宋_GB2312" w:hAnsi="Times New Roman" w:eastAsia="仿宋_GB2312"/>
          <w:sz w:val="32"/>
          <w:szCs w:val="32"/>
        </w:rPr>
        <w:t>万元（其中：公务用车购置费</w:t>
      </w:r>
      <w:r>
        <w:rPr>
          <w:rFonts w:ascii="仿宋_GB2312" w:hAnsi="Times New Roman" w:eastAsia="仿宋_GB2312"/>
          <w:sz w:val="32"/>
          <w:szCs w:val="32"/>
        </w:rPr>
        <w:t>0</w:t>
      </w:r>
      <w:r>
        <w:rPr>
          <w:rFonts w:hint="eastAsia" w:ascii="仿宋_GB2312" w:hAnsi="Times New Roman" w:eastAsia="仿宋_GB2312"/>
          <w:sz w:val="32"/>
          <w:szCs w:val="32"/>
        </w:rPr>
        <w:t>万元，公务用车运行维护费</w:t>
      </w:r>
      <w:r>
        <w:rPr>
          <w:rFonts w:ascii="仿宋_GB2312" w:hAnsi="Times New Roman" w:eastAsia="仿宋_GB2312"/>
          <w:sz w:val="32"/>
          <w:szCs w:val="32"/>
        </w:rPr>
        <w:t>7.5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w:t>
      </w:r>
      <w:r>
        <w:rPr>
          <w:rFonts w:hint="eastAsia" w:ascii="仿宋_GB2312" w:hAnsi="Times New Roman" w:eastAsia="仿宋_GB2312"/>
          <w:color w:val="000000"/>
          <w:sz w:val="32"/>
          <w:szCs w:val="32"/>
        </w:rPr>
        <w:t>费</w:t>
      </w:r>
      <w:r>
        <w:rPr>
          <w:rFonts w:ascii="仿宋_GB2312" w:hAnsi="Times New Roman" w:eastAsia="仿宋_GB2312"/>
          <w:color w:val="000000"/>
          <w:sz w:val="32"/>
          <w:szCs w:val="32"/>
        </w:rPr>
        <w:t>1.33</w:t>
      </w:r>
      <w:r>
        <w:rPr>
          <w:rFonts w:hint="eastAsia" w:ascii="仿宋_GB2312" w:hAnsi="Times New Roman" w:eastAsia="仿宋_GB2312"/>
          <w:color w:val="000000"/>
          <w:sz w:val="32"/>
          <w:szCs w:val="32"/>
        </w:rPr>
        <w:t>万元，较</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年“三公”经费减少</w:t>
      </w:r>
      <w:r>
        <w:rPr>
          <w:rFonts w:ascii="仿宋_GB2312" w:hAnsi="Times New Roman" w:eastAsia="仿宋_GB2312"/>
          <w:color w:val="000000"/>
          <w:sz w:val="32"/>
          <w:szCs w:val="32"/>
        </w:rPr>
        <w:t>0.01</w:t>
      </w:r>
      <w:r>
        <w:rPr>
          <w:rFonts w:hint="eastAsia" w:ascii="仿宋_GB2312" w:hAnsi="Times New Roman" w:eastAsia="仿宋_GB2312"/>
          <w:color w:val="000000"/>
          <w:sz w:val="32"/>
          <w:szCs w:val="32"/>
        </w:rPr>
        <w:t>万元，主要是因为因公出国（境）费与</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年持平，无增减变化；公务用车购置费与</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年持平，无增减变化；公务用车运行维护费与</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年持平，无增减变化；公务接待费减少</w:t>
      </w:r>
      <w:r>
        <w:rPr>
          <w:rFonts w:ascii="仿宋_GB2312" w:hAnsi="Times New Roman" w:eastAsia="仿宋_GB2312"/>
          <w:color w:val="000000"/>
          <w:sz w:val="32"/>
          <w:szCs w:val="32"/>
        </w:rPr>
        <w:t>0.01</w:t>
      </w:r>
      <w:r>
        <w:rPr>
          <w:rFonts w:hint="eastAsia" w:ascii="仿宋_GB2312" w:hAnsi="Times New Roman" w:eastAsia="仿宋_GB2312"/>
          <w:color w:val="000000"/>
          <w:sz w:val="32"/>
          <w:szCs w:val="32"/>
        </w:rPr>
        <w:t>万元，减少原因为核算单位总体数据比例时四舍五入小数点舍位导致数值减少。</w:t>
      </w:r>
    </w:p>
    <w:p>
      <w:pPr>
        <w:ind w:firstLine="640" w:firstLineChars="200"/>
        <w:rPr>
          <w:rFonts w:ascii="黑体" w:hAnsi="黑体" w:eastAsia="黑体"/>
          <w:sz w:val="32"/>
          <w:szCs w:val="32"/>
        </w:rPr>
      </w:pPr>
      <w:r>
        <w:rPr>
          <w:rFonts w:hint="eastAsia" w:ascii="黑体" w:hAnsi="黑体" w:eastAsia="黑体"/>
          <w:sz w:val="32"/>
          <w:szCs w:val="32"/>
        </w:rPr>
        <w:t>五、预算绩效信息</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第一部分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部门整体绩效目标</w:t>
      </w:r>
    </w:p>
    <w:p>
      <w:pPr>
        <w:ind w:firstLine="640" w:firstLineChars="200"/>
        <w:rPr>
          <w:rFonts w:ascii="仿宋_GB2312" w:hAnsi="宋体" w:eastAsia="仿宋_GB2312"/>
          <w:sz w:val="32"/>
          <w:szCs w:val="32"/>
        </w:rPr>
      </w:pPr>
      <w:r>
        <w:rPr>
          <w:rFonts w:hint="eastAsia" w:ascii="仿宋_GB2312" w:hAnsi="宋体" w:eastAsia="仿宋_GB2312"/>
          <w:sz w:val="32"/>
          <w:szCs w:val="32"/>
        </w:rPr>
        <w:t>（一）总体绩效目标</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一是在高质量发展中实现新作为新突破。加快推进重点项目建设，加快企业转型升级。引导企业依靠先进技术、设备、管理方面进行提升</w:t>
      </w:r>
      <w:r>
        <w:rPr>
          <w:rFonts w:ascii="仿宋_GB2312" w:hAnsi="宋体" w:eastAsia="仿宋_GB2312"/>
          <w:sz w:val="32"/>
          <w:szCs w:val="32"/>
        </w:rPr>
        <w:t xml:space="preserve"> </w:t>
      </w:r>
      <w:r>
        <w:rPr>
          <w:rFonts w:hint="eastAsia" w:ascii="仿宋_GB2312" w:hAnsi="宋体" w:eastAsia="仿宋_GB2312"/>
          <w:sz w:val="32"/>
          <w:szCs w:val="32"/>
        </w:rPr>
        <w:t>；二是在生态环境上实现新突破。加强自然生态环境保护投入，大气、水体、土壤污染防治和林木绿化方面持续改善；三是在农村人居环境整治上实现新突破。在坑塘环境、城乡垃圾、“两违”拆除整治方面，建立健全长效机制，严厉打击各种违法违规行为；四是在保障和改善民生上实现新突破。强化扶贫解困、教育投入、持续实施文体惠民工程，加强各类基础设施建设、文化活动开展等；五是在社会治理上实现新突破。对涉众信访案件，持续开展攻坚、抓好社会治安综合治理、扫黑除恶、安全生产和食药安全等工作，特别高度关注重点领域、重点行业，切实做到隐患排查整改全覆盖、无死角；六是在党委、政府自身建设上实现新突破。规范村“两室”建设，不断提升、完善基层党建阵地配套设施，推动党建工作全覆盖，开展作风建设，强化监督执纪审查。</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（二）分项绩效目标</w:t>
      </w:r>
    </w:p>
    <w:p>
      <w:pPr>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、巩固生态环境治理成果</w:t>
      </w:r>
    </w:p>
    <w:p>
      <w:pPr>
        <w:ind w:firstLine="640" w:firstLineChars="200"/>
        <w:jc w:val="left"/>
        <w:rPr>
          <w:rFonts w:ascii="仿宋_GB2312" w:eastAsia="仿宋_GB2312"/>
          <w:sz w:val="32"/>
          <w:szCs w:val="32"/>
        </w:rPr>
      </w:pPr>
      <w:r>
        <w:rPr>
          <w:rFonts w:hint="eastAsia" w:ascii="仿宋_GB2312" w:eastAsia="仿宋_GB2312"/>
          <w:sz w:val="32"/>
          <w:szCs w:val="32"/>
        </w:rPr>
        <w:t>绩效目标：继续强化大气环境大气污染防治力度，主要针对秸秆、垃圾禁烧、“散乱污”企业巡查整治等。</w:t>
      </w:r>
    </w:p>
    <w:p>
      <w:pPr>
        <w:ind w:firstLine="640" w:firstLineChars="200"/>
        <w:jc w:val="left"/>
        <w:rPr>
          <w:rFonts w:ascii="仿宋_GB2312" w:eastAsia="仿宋_GB2312"/>
          <w:sz w:val="32"/>
          <w:szCs w:val="32"/>
        </w:rPr>
      </w:pPr>
      <w:r>
        <w:rPr>
          <w:rFonts w:hint="eastAsia" w:ascii="仿宋_GB2312" w:eastAsia="仿宋_GB2312"/>
          <w:sz w:val="32"/>
          <w:szCs w:val="32"/>
        </w:rPr>
        <w:t>绩效指标：较去年同期着火点数量减少</w:t>
      </w:r>
      <w:r>
        <w:rPr>
          <w:rFonts w:ascii="仿宋_GB2312" w:eastAsia="仿宋_GB2312"/>
          <w:sz w:val="32"/>
          <w:szCs w:val="32"/>
        </w:rPr>
        <w:t>2</w:t>
      </w:r>
      <w:r>
        <w:rPr>
          <w:rFonts w:hint="eastAsia" w:ascii="仿宋_GB2312" w:eastAsia="仿宋_GB2312"/>
          <w:sz w:val="32"/>
          <w:szCs w:val="32"/>
        </w:rPr>
        <w:t>个以上。</w:t>
      </w:r>
    </w:p>
    <w:p>
      <w:pPr>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、建立健全农村人居环境整治长效机制</w:t>
      </w:r>
    </w:p>
    <w:p>
      <w:pPr>
        <w:ind w:firstLine="640" w:firstLineChars="200"/>
        <w:jc w:val="left"/>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 xml:space="preserve"> </w:t>
      </w:r>
      <w:r>
        <w:rPr>
          <w:rFonts w:hint="eastAsia" w:ascii="仿宋_GB2312" w:eastAsia="仿宋_GB2312"/>
          <w:sz w:val="32"/>
          <w:szCs w:val="32"/>
        </w:rPr>
        <w:t>重点对我镇域内相关村街侵街占道等影响农村人居环境的违建问题进行治理</w:t>
      </w:r>
      <w:r>
        <w:rPr>
          <w:rFonts w:ascii="仿宋_GB2312" w:eastAsia="仿宋_GB2312"/>
          <w:sz w:val="32"/>
          <w:szCs w:val="32"/>
        </w:rPr>
        <w:t xml:space="preserve"> ,</w:t>
      </w:r>
      <w:r>
        <w:rPr>
          <w:rFonts w:hint="eastAsia" w:ascii="仿宋_GB2312" w:eastAsia="仿宋_GB2312"/>
          <w:sz w:val="32"/>
          <w:szCs w:val="32"/>
        </w:rPr>
        <w:t>保证拆除整改到位，消除违法状态</w:t>
      </w:r>
      <w:r>
        <w:rPr>
          <w:rFonts w:ascii="仿宋_GB2312" w:eastAsia="仿宋_GB2312"/>
          <w:sz w:val="32"/>
          <w:szCs w:val="32"/>
        </w:rPr>
        <w:t xml:space="preserve">; </w:t>
      </w:r>
      <w:r>
        <w:rPr>
          <w:rFonts w:hint="eastAsia" w:ascii="仿宋_GB2312" w:eastAsia="仿宋_GB2312"/>
          <w:sz w:val="32"/>
          <w:szCs w:val="32"/>
        </w:rPr>
        <w:t>加强对城乡垃圾一体化运行情况的监测管理。</w:t>
      </w:r>
    </w:p>
    <w:p>
      <w:pPr>
        <w:ind w:firstLine="640" w:firstLineChars="200"/>
        <w:jc w:val="left"/>
        <w:rPr>
          <w:rFonts w:ascii="仿宋_GB2312" w:eastAsia="仿宋_GB2312"/>
          <w:sz w:val="32"/>
          <w:szCs w:val="32"/>
        </w:rPr>
      </w:pPr>
      <w:r>
        <w:rPr>
          <w:rFonts w:hint="eastAsia" w:ascii="仿宋_GB2312" w:eastAsia="仿宋_GB2312"/>
          <w:sz w:val="32"/>
          <w:szCs w:val="32"/>
        </w:rPr>
        <w:t>绩效指标：违章建筑、违法占地拆除面积占计划拆除面积的比率的</w:t>
      </w:r>
      <w:r>
        <w:rPr>
          <w:rFonts w:ascii="仿宋_GB2312" w:eastAsia="仿宋_GB2312"/>
          <w:sz w:val="32"/>
          <w:szCs w:val="32"/>
        </w:rPr>
        <w:t>100%</w:t>
      </w:r>
      <w:r>
        <w:rPr>
          <w:rFonts w:hint="eastAsia" w:ascii="仿宋_GB2312" w:eastAsia="仿宋_GB2312"/>
          <w:sz w:val="32"/>
          <w:szCs w:val="32"/>
        </w:rPr>
        <w:t>；城乡垃圾清理及时率应达到</w:t>
      </w:r>
      <w:r>
        <w:rPr>
          <w:rFonts w:ascii="仿宋_GB2312" w:eastAsia="仿宋_GB2312"/>
          <w:sz w:val="32"/>
          <w:szCs w:val="32"/>
        </w:rPr>
        <w:t>100%</w:t>
      </w:r>
      <w:r>
        <w:rPr>
          <w:rFonts w:hint="eastAsia" w:ascii="仿宋_GB2312" w:eastAsia="仿宋_GB2312"/>
          <w:sz w:val="32"/>
          <w:szCs w:val="32"/>
        </w:rPr>
        <w:t>。</w:t>
      </w:r>
    </w:p>
    <w:p>
      <w:pPr>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、着力丰富基层群众文化生活</w:t>
      </w:r>
    </w:p>
    <w:p>
      <w:pPr>
        <w:ind w:firstLine="640" w:firstLineChars="200"/>
        <w:jc w:val="left"/>
        <w:rPr>
          <w:rFonts w:ascii="仿宋_GB2312" w:eastAsia="仿宋_GB2312"/>
          <w:sz w:val="32"/>
          <w:szCs w:val="32"/>
        </w:rPr>
      </w:pPr>
      <w:r>
        <w:rPr>
          <w:rFonts w:hint="eastAsia" w:ascii="仿宋_GB2312" w:eastAsia="仿宋_GB2312"/>
          <w:sz w:val="32"/>
          <w:szCs w:val="32"/>
        </w:rPr>
        <w:t>绩效目标：以基层文化站免费开放为契机</w:t>
      </w:r>
      <w:r>
        <w:rPr>
          <w:rFonts w:ascii="仿宋_GB2312" w:eastAsia="仿宋_GB2312"/>
          <w:sz w:val="32"/>
          <w:szCs w:val="32"/>
        </w:rPr>
        <w:t>,</w:t>
      </w:r>
      <w:r>
        <w:rPr>
          <w:rFonts w:hint="eastAsia" w:ascii="仿宋_GB2312" w:eastAsia="仿宋_GB2312"/>
          <w:sz w:val="32"/>
          <w:szCs w:val="32"/>
        </w:rPr>
        <w:t>通过举办文化惠民活动等工作</w:t>
      </w:r>
      <w:r>
        <w:rPr>
          <w:rFonts w:ascii="仿宋_GB2312" w:eastAsia="仿宋_GB2312"/>
          <w:sz w:val="32"/>
          <w:szCs w:val="32"/>
        </w:rPr>
        <w:t>,</w:t>
      </w:r>
      <w:r>
        <w:rPr>
          <w:rFonts w:hint="eastAsia" w:ascii="仿宋_GB2312" w:eastAsia="仿宋_GB2312"/>
          <w:sz w:val="32"/>
          <w:szCs w:val="32"/>
        </w:rPr>
        <w:t>向社会公众提供并开展基本公共文化服务</w:t>
      </w:r>
      <w:r>
        <w:rPr>
          <w:rFonts w:ascii="仿宋_GB2312" w:eastAsia="仿宋_GB2312"/>
          <w:sz w:val="32"/>
          <w:szCs w:val="32"/>
        </w:rPr>
        <w:t>,</w:t>
      </w:r>
      <w:r>
        <w:rPr>
          <w:rFonts w:hint="eastAsia" w:ascii="仿宋_GB2312" w:eastAsia="仿宋_GB2312"/>
          <w:sz w:val="32"/>
          <w:szCs w:val="32"/>
        </w:rPr>
        <w:t>满足基层人民群众的文化需求。</w:t>
      </w:r>
      <w:r>
        <w:rPr>
          <w:rFonts w:ascii="仿宋_GB2312" w:eastAsia="仿宋_GB2312"/>
          <w:sz w:val="32"/>
          <w:szCs w:val="32"/>
        </w:rPr>
        <w:t xml:space="preserve"> </w:t>
      </w:r>
    </w:p>
    <w:p>
      <w:pPr>
        <w:ind w:firstLine="640" w:firstLineChars="200"/>
        <w:jc w:val="left"/>
        <w:rPr>
          <w:rFonts w:ascii="仿宋_GB2312" w:eastAsia="仿宋_GB2312"/>
          <w:sz w:val="32"/>
          <w:szCs w:val="32"/>
        </w:rPr>
      </w:pPr>
      <w:r>
        <w:rPr>
          <w:rFonts w:hint="eastAsia" w:ascii="仿宋_GB2312" w:eastAsia="仿宋_GB2312"/>
          <w:sz w:val="32"/>
          <w:szCs w:val="32"/>
        </w:rPr>
        <w:t>绩效指标：文化演出活动覆盖域内村街数量占域内总村街数量的比率应达到</w:t>
      </w:r>
      <w:r>
        <w:rPr>
          <w:rFonts w:ascii="仿宋_GB2312" w:eastAsia="仿宋_GB2312"/>
          <w:sz w:val="32"/>
          <w:szCs w:val="32"/>
        </w:rPr>
        <w:t>100%</w:t>
      </w:r>
    </w:p>
    <w:p>
      <w:pPr>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、社会治理实现新突破</w:t>
      </w:r>
    </w:p>
    <w:p>
      <w:pPr>
        <w:ind w:firstLine="640" w:firstLineChars="200"/>
        <w:jc w:val="left"/>
        <w:rPr>
          <w:rFonts w:ascii="仿宋_GB2312" w:eastAsia="仿宋_GB2312"/>
          <w:sz w:val="32"/>
          <w:szCs w:val="32"/>
        </w:rPr>
      </w:pPr>
      <w:r>
        <w:rPr>
          <w:rFonts w:hint="eastAsia" w:ascii="仿宋_GB2312" w:eastAsia="仿宋_GB2312"/>
          <w:sz w:val="32"/>
          <w:szCs w:val="32"/>
        </w:rPr>
        <w:t>绩效目标：持续降低信访压力，将矛盾化解在基层；加强是社会综合治理及扫黑除恶工作宣传工作；继续开展安全生产和食药安全隐患排除，强化源头管控。</w:t>
      </w:r>
    </w:p>
    <w:p>
      <w:pPr>
        <w:ind w:firstLine="640" w:firstLineChars="200"/>
        <w:jc w:val="left"/>
        <w:rPr>
          <w:rFonts w:ascii="仿宋_GB2312" w:eastAsia="仿宋_GB2312"/>
          <w:sz w:val="32"/>
          <w:szCs w:val="32"/>
        </w:rPr>
      </w:pPr>
      <w:r>
        <w:rPr>
          <w:rFonts w:hint="eastAsia" w:ascii="仿宋_GB2312" w:eastAsia="仿宋_GB2312"/>
          <w:sz w:val="32"/>
          <w:szCs w:val="32"/>
        </w:rPr>
        <w:t>绩效指标：信访矛盾化解率应达到</w:t>
      </w:r>
      <w:r>
        <w:rPr>
          <w:rFonts w:ascii="仿宋_GB2312" w:eastAsia="仿宋_GB2312"/>
          <w:sz w:val="32"/>
          <w:szCs w:val="32"/>
        </w:rPr>
        <w:t>100%</w:t>
      </w:r>
      <w:r>
        <w:rPr>
          <w:rFonts w:hint="eastAsia" w:ascii="仿宋_GB2312" w:eastAsia="仿宋_GB2312"/>
          <w:sz w:val="32"/>
          <w:szCs w:val="32"/>
        </w:rPr>
        <w:t>；社会综治相关政策知晓率应达到</w:t>
      </w:r>
      <w:r>
        <w:rPr>
          <w:rFonts w:ascii="仿宋_GB2312" w:eastAsia="仿宋_GB2312"/>
          <w:sz w:val="32"/>
          <w:szCs w:val="32"/>
        </w:rPr>
        <w:t>80%</w:t>
      </w:r>
      <w:r>
        <w:rPr>
          <w:rFonts w:hint="eastAsia" w:ascii="仿宋_GB2312" w:eastAsia="仿宋_GB2312"/>
          <w:sz w:val="32"/>
          <w:szCs w:val="32"/>
        </w:rPr>
        <w:t>以上。</w:t>
      </w:r>
    </w:p>
    <w:p>
      <w:pPr>
        <w:ind w:firstLine="640" w:firstLineChars="200"/>
        <w:jc w:val="lef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、基层党建工作迈上新台阶</w:t>
      </w:r>
    </w:p>
    <w:p>
      <w:pPr>
        <w:ind w:firstLine="640" w:firstLineChars="200"/>
        <w:jc w:val="left"/>
        <w:rPr>
          <w:rFonts w:ascii="仿宋_GB2312" w:eastAsia="仿宋_GB2312"/>
          <w:sz w:val="32"/>
          <w:szCs w:val="32"/>
        </w:rPr>
      </w:pPr>
      <w:r>
        <w:rPr>
          <w:rFonts w:hint="eastAsia" w:ascii="仿宋_GB2312" w:eastAsia="仿宋_GB2312"/>
          <w:sz w:val="32"/>
          <w:szCs w:val="32"/>
        </w:rPr>
        <w:t>绩效目标：持续强化基层党建工作，着力提升党员素质，加强基层党员、干部廉政、勤政教育，使基层党建工作迈上新台阶。</w:t>
      </w:r>
    </w:p>
    <w:p>
      <w:pPr>
        <w:ind w:firstLine="640" w:firstLineChars="200"/>
        <w:jc w:val="left"/>
        <w:rPr>
          <w:rFonts w:ascii="仿宋_GB2312" w:eastAsia="仿宋_GB2312"/>
          <w:sz w:val="32"/>
          <w:szCs w:val="32"/>
        </w:rPr>
      </w:pPr>
      <w:r>
        <w:rPr>
          <w:rFonts w:hint="eastAsia" w:ascii="仿宋_GB2312" w:eastAsia="仿宋_GB2312"/>
          <w:sz w:val="32"/>
          <w:szCs w:val="32"/>
        </w:rPr>
        <w:t>绩效指标：全年党建学习活动开展</w:t>
      </w:r>
      <w:r>
        <w:rPr>
          <w:rFonts w:ascii="仿宋_GB2312" w:eastAsia="仿宋_GB2312"/>
          <w:sz w:val="32"/>
          <w:szCs w:val="32"/>
        </w:rPr>
        <w:t>50</w:t>
      </w:r>
      <w:r>
        <w:rPr>
          <w:rFonts w:hint="eastAsia" w:ascii="仿宋_GB2312" w:eastAsia="仿宋_GB2312"/>
          <w:sz w:val="32"/>
          <w:szCs w:val="32"/>
        </w:rPr>
        <w:t>次以上；相关政策知晓率应达到</w:t>
      </w:r>
      <w:r>
        <w:rPr>
          <w:rFonts w:ascii="仿宋_GB2312" w:eastAsia="仿宋_GB2312"/>
          <w:sz w:val="32"/>
          <w:szCs w:val="32"/>
        </w:rPr>
        <w:t>90%</w:t>
      </w:r>
      <w:r>
        <w:rPr>
          <w:rFonts w:hint="eastAsia" w:ascii="仿宋_GB2312"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（三）工作保障措施</w:t>
      </w:r>
    </w:p>
    <w:p>
      <w:pPr>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、完善制度建设。制定完善预算绩效管理制度、资金管理办法、工作保障制度等，为全年预算绩效目标的实现奠定制度基础。</w:t>
      </w:r>
    </w:p>
    <w:p>
      <w:pPr>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、加强支出管理。通过优化支出结构、编细编实预算、加快履行政府采购手续、尽快启动项目、及时支付资金、按规定及时拨付资金等多种措施，确保支出进度达标。</w:t>
      </w:r>
    </w:p>
    <w:p>
      <w:pPr>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、加强绩效运行监控。按要求开展绩效运行监控，发现问题及时采取措施，确保绩效目标如期保质实现。</w:t>
      </w:r>
    </w:p>
    <w:p>
      <w:pPr>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、做好绩效自评。按要求开展上年度部门预算绩效自评和重点评价工作，对评价中发现的问题及时整改，调整优化支出结构，提高财政资金使用效益。</w:t>
      </w:r>
    </w:p>
    <w:p>
      <w:pPr>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、规范财务资产管理。完善财务管理制度，严格审批程序，加强固定资产登记、使用和报废处置管理，做到支出合理，物尽其用。</w:t>
      </w:r>
    </w:p>
    <w:p>
      <w:pPr>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jc w:val="lef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宣传培训调研等。加强人员培训，提高本部门职工业务素质；加强调研，提出优化财政资金配置、提高资金使用效益的意见建议；加大宣传力度，强化预算绩效管理意识，促进预算绩效管理水平进一步提升。</w:t>
      </w:r>
    </w:p>
    <w:p>
      <w:pPr>
        <w:autoSpaceDE w:val="0"/>
        <w:autoSpaceDN w:val="0"/>
        <w:adjustRightInd w:val="0"/>
        <w:ind w:firstLine="643" w:firstLineChars="200"/>
        <w:jc w:val="left"/>
        <w:rPr>
          <w:rFonts w:ascii="楷体_GB2312" w:hAnsi="Times New Roman" w:eastAsia="楷体_GB2312"/>
          <w:b/>
          <w:sz w:val="32"/>
          <w:szCs w:val="32"/>
        </w:rPr>
      </w:pPr>
      <w:bookmarkStart w:id="0" w:name="_Toc471398463"/>
    </w:p>
    <w:p>
      <w:pPr>
        <w:autoSpaceDE w:val="0"/>
        <w:autoSpaceDN w:val="0"/>
        <w:adjustRightInd w:val="0"/>
        <w:ind w:firstLine="643" w:firstLineChars="200"/>
        <w:jc w:val="left"/>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第二部分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预算项目绩效目标</w:t>
      </w:r>
    </w:p>
    <w:bookmarkEnd w:id="0"/>
    <w:p>
      <w:pPr>
        <w:ind w:firstLine="560"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、北环路扩宽和绿化项目资金绩效目标表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、通过完成东环路至</w:t>
            </w:r>
            <w:r>
              <w:rPr>
                <w:rFonts w:ascii="方正书宋_GBK" w:eastAsia="方正书宋_GBK"/>
              </w:rPr>
              <w:t>106</w:t>
            </w:r>
            <w:r>
              <w:rPr>
                <w:rFonts w:hint="eastAsia" w:ascii="方正书宋_GBK" w:eastAsia="方正书宋_GBK"/>
              </w:rPr>
              <w:t>国道的北环路占地</w:t>
            </w:r>
            <w:r>
              <w:rPr>
                <w:rFonts w:ascii="方正书宋_GBK" w:eastAsia="方正书宋_GBK"/>
              </w:rPr>
              <w:t>157.685</w:t>
            </w:r>
            <w:r>
              <w:rPr>
                <w:rFonts w:hint="eastAsia" w:ascii="方正书宋_GBK" w:eastAsia="方正书宋_GBK"/>
              </w:rPr>
              <w:t>亩的土地补偿金，和北环路南侧</w:t>
            </w:r>
            <w:r>
              <w:rPr>
                <w:rFonts w:ascii="方正书宋_GBK" w:eastAsia="方正书宋_GBK"/>
              </w:rPr>
              <w:t>126</w:t>
            </w:r>
            <w:r>
              <w:rPr>
                <w:rFonts w:hint="eastAsia" w:ascii="方正书宋_GBK" w:eastAsia="方正书宋_GBK"/>
              </w:rPr>
              <w:t>亩的绿化补贴资金的发放，进一步提高群众的满意度。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北环路土地补偿金发放面积（亩）</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北环路土地补偿金发放情况</w:t>
            </w:r>
          </w:p>
        </w:tc>
        <w:tc>
          <w:tcPr>
            <w:tcW w:w="1275" w:type="dxa"/>
            <w:vAlign w:val="center"/>
          </w:tcPr>
          <w:p>
            <w:pPr>
              <w:spacing w:line="300" w:lineRule="exact"/>
              <w:jc w:val="left"/>
              <w:rPr>
                <w:rFonts w:ascii="方正书宋_GBK" w:eastAsia="方正书宋_GBK"/>
              </w:rPr>
            </w:pPr>
            <w:r>
              <w:rPr>
                <w:rFonts w:ascii="方正书宋_GBK" w:eastAsia="方正书宋_GBK"/>
              </w:rPr>
              <w:t>157.68</w:t>
            </w:r>
            <w:r>
              <w:rPr>
                <w:rFonts w:hint="eastAsia" w:ascii="方正书宋_GBK" w:eastAsia="方正书宋_GBK"/>
              </w:rPr>
              <w:t>亩</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土地补偿金发放率（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土地补偿发放情况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北环路周边环境改善程度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北环路周边环境改善情况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受益群众满意度（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群众中满意的占调查人员总数的比率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、村党组织活动经费（冀财预</w:t>
      </w:r>
      <w:r>
        <w:rPr>
          <w:rFonts w:ascii="方正仿宋_GBK" w:eastAsia="方正仿宋_GBK"/>
          <w:b/>
          <w:sz w:val="28"/>
        </w:rPr>
        <w:t>[2019]67</w:t>
      </w:r>
      <w:r>
        <w:rPr>
          <w:rFonts w:hint="eastAsia" w:ascii="方正仿宋_GBK" w:eastAsia="方正仿宋_GBK"/>
          <w:b/>
          <w:sz w:val="28"/>
        </w:rPr>
        <w:t>号</w:t>
      </w:r>
      <w:r>
        <w:rPr>
          <w:rFonts w:ascii="方正仿宋_GBK" w:eastAsia="方正仿宋_GBK"/>
          <w:b/>
          <w:sz w:val="28"/>
        </w:rPr>
        <w:t>)</w:t>
      </w:r>
      <w:r>
        <w:rPr>
          <w:rFonts w:hint="eastAsia" w:ascii="方正仿宋_GBK" w:eastAsia="方正仿宋_GBK"/>
          <w:b/>
          <w:sz w:val="28"/>
        </w:rPr>
        <w:t>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、通过项目实施，保障</w:t>
            </w:r>
            <w:r>
              <w:rPr>
                <w:rFonts w:ascii="方正书宋_GBK" w:eastAsia="方正书宋_GBK"/>
              </w:rPr>
              <w:t>26</w:t>
            </w:r>
            <w:r>
              <w:rPr>
                <w:rFonts w:hint="eastAsia" w:ascii="方正书宋_GBK" w:eastAsia="方正书宋_GBK"/>
              </w:rPr>
              <w:t>个村级组织办正常运转，推进农村党组全面进步。</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补助村街数量（个）</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当年村级办公费补助村街数量</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办公经费发放到位率（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办公经费发放情况</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党组经费发放及时率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党组经费发放完成及时情况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村街党组织运作正常率（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村街党组织运转正常情况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群众中满意人数占调查人员总数的比例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、村级组织办公经费（冀财预</w:t>
      </w:r>
      <w:r>
        <w:rPr>
          <w:rFonts w:ascii="方正仿宋_GBK" w:eastAsia="方正仿宋_GBK"/>
          <w:b/>
          <w:sz w:val="28"/>
        </w:rPr>
        <w:t>[2019]67</w:t>
      </w:r>
      <w:r>
        <w:rPr>
          <w:rFonts w:hint="eastAsia" w:ascii="方正仿宋_GBK" w:eastAsia="方正仿宋_GBK"/>
          <w:b/>
          <w:sz w:val="28"/>
        </w:rPr>
        <w:t>号）绩效目标表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w:t>
            </w:r>
            <w:r>
              <w:rPr>
                <w:rFonts w:ascii="方正书宋_GBK" w:eastAsia="方正书宋_GBK"/>
              </w:rPr>
              <w:t>26</w:t>
            </w:r>
            <w:r>
              <w:rPr>
                <w:rFonts w:hint="eastAsia" w:ascii="方正书宋_GBK" w:eastAsia="方正书宋_GBK"/>
              </w:rPr>
              <w:t>个村级组织办正常运转，每村补贴村级办公经费</w:t>
            </w:r>
            <w:r>
              <w:rPr>
                <w:rFonts w:ascii="方正书宋_GBK" w:eastAsia="方正书宋_GBK"/>
              </w:rPr>
              <w:t>2</w:t>
            </w:r>
            <w:r>
              <w:rPr>
                <w:rFonts w:hint="eastAsia" w:ascii="方正书宋_GBK" w:eastAsia="方正书宋_GBK"/>
              </w:rPr>
              <w:t>万元，保障村级组织正常运转，保障办公费用充足，推动农村基层党组织全面进步。</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补助村街数量（个）</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当年村级办公费补助村街数量</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办公经费发放到位率（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办公经费发放情况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每个村街发放标准（万元）</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村街办公经费发放标准</w:t>
            </w:r>
          </w:p>
        </w:tc>
        <w:tc>
          <w:tcPr>
            <w:tcW w:w="1275"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万元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村街办公经费发放及时率（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村级办公经费发放及时情况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村级组织正常运转率（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村级组织办公正常运转情况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村级组织满意度（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对运转经费满意的村级组织与村级组织总数的比例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、大气污染防治经费绩效目标表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w:t>
            </w:r>
            <w:r>
              <w:rPr>
                <w:rFonts w:ascii="方正书宋_GBK" w:eastAsia="方正书宋_GBK"/>
              </w:rPr>
              <w:t>26</w:t>
            </w:r>
            <w:r>
              <w:rPr>
                <w:rFonts w:hint="eastAsia" w:ascii="方正书宋_GBK" w:eastAsia="方正书宋_GBK"/>
              </w:rPr>
              <w:t>个村街的禁烧巡逻，达到秸秆禁烧的有效预防，极大改善了空气质量，实现大气污染有效治理，提高了群众对大气污染防治工作的满意度。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2262"/>
        <w:gridCol w:w="1985"/>
        <w:gridCol w:w="1192"/>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6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98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9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禁烧巡逻村街数量（个）</w:t>
            </w:r>
          </w:p>
          <w:p>
            <w:pPr>
              <w:spacing w:line="300" w:lineRule="exact"/>
              <w:jc w:val="left"/>
              <w:rPr>
                <w:rFonts w:ascii="方正书宋_GBK" w:eastAsia="方正书宋_GBK"/>
              </w:rPr>
            </w:pPr>
          </w:p>
        </w:tc>
        <w:tc>
          <w:tcPr>
            <w:tcW w:w="1985" w:type="dxa"/>
            <w:vAlign w:val="center"/>
          </w:tcPr>
          <w:p>
            <w:pPr>
              <w:spacing w:line="300" w:lineRule="exact"/>
              <w:jc w:val="left"/>
              <w:rPr>
                <w:rFonts w:ascii="方正书宋_GBK" w:eastAsia="方正书宋_GBK"/>
              </w:rPr>
            </w:pPr>
            <w:r>
              <w:rPr>
                <w:rFonts w:hint="eastAsia" w:ascii="方正书宋_GBK" w:eastAsia="方正书宋_GBK"/>
              </w:rPr>
              <w:t>禁烧巡逻的村街数量</w:t>
            </w:r>
          </w:p>
        </w:tc>
        <w:tc>
          <w:tcPr>
            <w:tcW w:w="1192"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禁烧巡逻工作验收合格率</w:t>
            </w:r>
          </w:p>
        </w:tc>
        <w:tc>
          <w:tcPr>
            <w:tcW w:w="1192"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巡逻工作完成时间</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巡逻工作完成时效</w:t>
            </w:r>
          </w:p>
        </w:tc>
        <w:tc>
          <w:tcPr>
            <w:tcW w:w="119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月份</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夏秋季巡逻天数（天）</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夏秋季巡逻时间</w:t>
            </w:r>
          </w:p>
        </w:tc>
        <w:tc>
          <w:tcPr>
            <w:tcW w:w="1192" w:type="dxa"/>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天</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重污染天气减少天数（天）</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重污染天气减少的天数</w:t>
            </w:r>
          </w:p>
        </w:tc>
        <w:tc>
          <w:tcPr>
            <w:tcW w:w="119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天</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禁烧巡逻村街覆盖率（</w:t>
            </w:r>
            <w:r>
              <w:rPr>
                <w:rFonts w:ascii="方正书宋_GBK" w:eastAsia="方正书宋_GBK"/>
              </w:rPr>
              <w:t>%</w:t>
            </w:r>
            <w:r>
              <w:rPr>
                <w:rFonts w:hint="eastAsia" w:ascii="方正书宋_GBK" w:eastAsia="方正书宋_GBK"/>
              </w:rPr>
              <w:t>）</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禁烧巡逻覆盖范围</w:t>
            </w:r>
          </w:p>
        </w:tc>
        <w:tc>
          <w:tcPr>
            <w:tcW w:w="1192"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262"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调查中满意的人数与全部调查人数的比例</w:t>
            </w:r>
          </w:p>
        </w:tc>
        <w:tc>
          <w:tcPr>
            <w:tcW w:w="119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、供养服务经费绩效目标表</w:t>
      </w:r>
    </w:p>
    <w:tbl>
      <w:tblPr>
        <w:tblStyle w:val="7"/>
        <w:tblW w:w="105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9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391"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、发放敬老院的取暖、日常办公费用，保障敬老院正常运营；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、切实保障城乡困难群众</w:t>
            </w:r>
            <w:r>
              <w:rPr>
                <w:rFonts w:ascii="方正书宋_GBK" w:eastAsia="方正书宋_GBK"/>
              </w:rPr>
              <w:t>28</w:t>
            </w:r>
            <w:r>
              <w:rPr>
                <w:rFonts w:hint="eastAsia" w:ascii="方正书宋_GBK" w:eastAsia="方正书宋_GBK"/>
              </w:rPr>
              <w:t>人的基本生活，提高特困人员生活水平，通过供养服务项目的实施，有效保障了切实保障城乡困难群众的基本生活，提高民生保障水平。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、发放敬老院</w:t>
            </w:r>
            <w:r>
              <w:rPr>
                <w:rFonts w:ascii="方正书宋_GBK" w:eastAsia="方正书宋_GBK"/>
              </w:rPr>
              <w:t>13</w:t>
            </w:r>
            <w:r>
              <w:rPr>
                <w:rFonts w:hint="eastAsia" w:ascii="方正书宋_GBK" w:eastAsia="方正书宋_GBK"/>
              </w:rPr>
              <w:t>名人员的劳务费，保障劳务人员提供劳务服务。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048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2233"/>
        <w:gridCol w:w="2835"/>
        <w:gridCol w:w="1276"/>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3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7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补贴人员数量（人）</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享受补贴政策的人数</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人</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补助金发放到位率（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发放劳务费数量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对敬老院发放劳务费人员数量</w:t>
            </w:r>
          </w:p>
        </w:tc>
        <w:tc>
          <w:tcPr>
            <w:tcW w:w="1276" w:type="dxa"/>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生活救济保证金标准（元</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生活救济保证金标准</w:t>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ascii="方正书宋_GBK" w:eastAsia="方正书宋_GBK"/>
              </w:rPr>
              <w:t>11520</w:t>
            </w:r>
            <w:r>
              <w:rPr>
                <w:rFonts w:hint="eastAsia" w:ascii="方正书宋_GBK" w:eastAsia="方正书宋_GBK"/>
              </w:rPr>
              <w:t>元</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应补助人员占计划补助总人数的比率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233"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调查人员中满意的与调查人员总数的比例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872" w:type="dxa"/>
            <w:vAlign w:val="center"/>
          </w:tcPr>
          <w:p>
            <w:pPr>
              <w:spacing w:line="300" w:lineRule="exact"/>
              <w:jc w:val="left"/>
              <w:rPr>
                <w:rFonts w:ascii="方正书宋_GBK" w:eastAsia="方正书宋_GBK"/>
              </w:rPr>
            </w:pPr>
            <w:r>
              <w:rPr>
                <w:rFonts w:hint="eastAsia" w:ascii="方正书宋_GBK" w:eastAsia="方正书宋_GBK"/>
              </w:rPr>
              <w:t>计划指标</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年省级“三馆一站”免费开放补助资金的通知</w:t>
      </w:r>
      <w:r>
        <w:rPr>
          <w:rFonts w:ascii="方正仿宋_GBK" w:eastAsia="方正仿宋_GBK"/>
          <w:b/>
          <w:sz w:val="28"/>
        </w:rPr>
        <w:t>(</w:t>
      </w:r>
      <w:r>
        <w:rPr>
          <w:rFonts w:hint="eastAsia" w:ascii="方正仿宋_GBK" w:eastAsia="方正仿宋_GBK"/>
          <w:b/>
          <w:sz w:val="28"/>
        </w:rPr>
        <w:t>冀财教</w:t>
      </w:r>
      <w:r>
        <w:rPr>
          <w:rFonts w:ascii="方正仿宋_GBK" w:eastAsia="方正仿宋_GBK"/>
          <w:b/>
          <w:sz w:val="28"/>
        </w:rPr>
        <w:t>[2019]141</w:t>
      </w:r>
      <w:r>
        <w:rPr>
          <w:rFonts w:hint="eastAsia" w:ascii="方正仿宋_GBK" w:eastAsia="方正仿宋_GBK"/>
          <w:b/>
          <w:sz w:val="28"/>
        </w:rPr>
        <w:t>号</w:t>
      </w:r>
      <w:r>
        <w:rPr>
          <w:rFonts w:ascii="方正仿宋_GBK" w:eastAsia="方正仿宋_GBK"/>
          <w:b/>
          <w:sz w:val="28"/>
        </w:rPr>
        <w:t>)</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、通过组织开展惠民演出活动，极大丰富村民的文化生活。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惠民演出数量（场）</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惠民演出数量</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惠民演出的群众支持率（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惠民演出群众观看情况</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文化站正常运转率（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文化站运转情况</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受益群众对文化活动的满意度（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群众中满意及比较满意人数占调查人员总数的比例</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7</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年中央补助地方美术馆公共图书馆</w:t>
      </w:r>
      <w:r>
        <w:rPr>
          <w:rFonts w:ascii="方正仿宋_GBK" w:eastAsia="方正仿宋_GBK"/>
          <w:b/>
          <w:sz w:val="28"/>
        </w:rPr>
        <w:t xml:space="preserve"> </w:t>
      </w:r>
      <w:r>
        <w:rPr>
          <w:rFonts w:hint="eastAsia" w:ascii="方正仿宋_GBK" w:eastAsia="方正仿宋_GBK"/>
          <w:b/>
          <w:sz w:val="28"/>
        </w:rPr>
        <w:t>文化馆（站）免费开放补助资金预算的通知</w:t>
      </w:r>
      <w:r>
        <w:rPr>
          <w:rFonts w:ascii="方正仿宋_GBK" w:eastAsia="方正仿宋_GBK"/>
          <w:b/>
          <w:sz w:val="28"/>
        </w:rPr>
        <w:t>(</w:t>
      </w:r>
      <w:r>
        <w:rPr>
          <w:rFonts w:hint="eastAsia" w:ascii="方正仿宋_GBK" w:eastAsia="方正仿宋_GBK"/>
          <w:b/>
          <w:sz w:val="28"/>
        </w:rPr>
        <w:t>冀财教</w:t>
      </w:r>
      <w:r>
        <w:rPr>
          <w:rFonts w:ascii="方正仿宋_GBK" w:eastAsia="方正仿宋_GBK"/>
          <w:b/>
          <w:sz w:val="28"/>
        </w:rPr>
        <w:t>[2019]118</w:t>
      </w:r>
      <w:r>
        <w:rPr>
          <w:rFonts w:hint="eastAsia" w:ascii="方正仿宋_GBK" w:eastAsia="方正仿宋_GBK"/>
          <w:b/>
          <w:sz w:val="28"/>
        </w:rPr>
        <w:t>号</w:t>
      </w:r>
      <w:r>
        <w:rPr>
          <w:rFonts w:ascii="方正仿宋_GBK" w:eastAsia="方正仿宋_GBK"/>
          <w:b/>
          <w:sz w:val="28"/>
        </w:rPr>
        <w:t>)</w:t>
      </w:r>
      <w:r>
        <w:rPr>
          <w:rFonts w:hint="eastAsia" w:ascii="方正仿宋_GBK" w:eastAsia="方正仿宋_GBK"/>
          <w:b/>
          <w:sz w:val="28"/>
        </w:rPr>
        <w:t>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、通过购置音响设备和组织惠民演出活动，极大丰富村民的文化生活。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惠民演出数量（场）</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惠民演出数量</w:t>
            </w:r>
          </w:p>
        </w:tc>
        <w:tc>
          <w:tcPr>
            <w:tcW w:w="1275"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购置音响设备（件）</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购置音响设备的数量</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惠民演出的群众支持率（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惠民演出群众观看情况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惠民演出及时率（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惠民演出及时情况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文化站正常运转率（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文化站运转情况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受益群众对文化活动的满意度（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群众中满意及比较满意人数占调查人员总数的比例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8</w:t>
      </w:r>
      <w:r>
        <w:rPr>
          <w:rFonts w:hint="eastAsia" w:ascii="方正仿宋_GBK" w:eastAsia="方正仿宋_GBK"/>
          <w:b/>
          <w:sz w:val="28"/>
        </w:rPr>
        <w:t>、两违拆除经费绩效目标表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、按照规定时限</w:t>
            </w:r>
            <w:r>
              <w:rPr>
                <w:rFonts w:ascii="方正书宋_GBK" w:eastAsia="方正书宋_GBK"/>
              </w:rPr>
              <w:t>30</w:t>
            </w:r>
            <w:r>
              <w:rPr>
                <w:rFonts w:hint="eastAsia" w:ascii="方正书宋_GBK" w:eastAsia="方正书宋_GBK"/>
              </w:rPr>
              <w:t>天内完成违建拆，通过对胜利路两侧南孟镇域内侵街占道用地的</w:t>
            </w:r>
            <w:r>
              <w:rPr>
                <w:rFonts w:ascii="方正书宋_GBK" w:eastAsia="方正书宋_GBK"/>
              </w:rPr>
              <w:t>16780</w:t>
            </w:r>
            <w:r>
              <w:rPr>
                <w:rFonts w:hint="eastAsia" w:ascii="方正书宋_GBK" w:eastAsia="方正书宋_GBK"/>
              </w:rPr>
              <w:t>㎡违建拆除，极大改善了村容村貌。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拆除牌匾数量（个）</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拆除牌匾的数量</w:t>
            </w:r>
          </w:p>
        </w:tc>
        <w:tc>
          <w:tcPr>
            <w:tcW w:w="1275" w:type="dxa"/>
            <w:vAlign w:val="center"/>
          </w:tcPr>
          <w:p>
            <w:pPr>
              <w:spacing w:line="300" w:lineRule="exact"/>
              <w:jc w:val="left"/>
              <w:rPr>
                <w:rFonts w:ascii="方正书宋_GBK" w:eastAsia="方正书宋_GBK"/>
              </w:rPr>
            </w:pPr>
            <w:r>
              <w:rPr>
                <w:rFonts w:ascii="方正书宋_GBK" w:eastAsia="方正书宋_GBK"/>
              </w:rPr>
              <w:t>137</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违建拆除面积（平米）</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实际拆除的违建面积</w:t>
            </w:r>
          </w:p>
        </w:tc>
        <w:tc>
          <w:tcPr>
            <w:tcW w:w="1275" w:type="dxa"/>
            <w:vAlign w:val="center"/>
          </w:tcPr>
          <w:p>
            <w:pPr>
              <w:spacing w:line="300" w:lineRule="exact"/>
              <w:jc w:val="left"/>
              <w:rPr>
                <w:rFonts w:ascii="方正书宋_GBK" w:eastAsia="方正书宋_GBK"/>
              </w:rPr>
            </w:pPr>
            <w:r>
              <w:rPr>
                <w:rFonts w:ascii="方正书宋_GBK" w:eastAsia="方正书宋_GBK"/>
              </w:rPr>
              <w:t>16780</w:t>
            </w:r>
            <w:r>
              <w:rPr>
                <w:rFonts w:hint="eastAsia" w:ascii="方正书宋_GBK" w:eastAsia="方正书宋_GBK"/>
              </w:rPr>
              <w:t>平米</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违建拆除完成率（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违建实际拆除完成情况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违建拆除办理时期（天）</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违建拆除办理时期完成情况</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违建拆除覆盖率</w:t>
            </w:r>
            <w:r>
              <w:rPr>
                <w:rFonts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违建拆除面积占违建面积的比例</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村容村貌改善程度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项目实施对村容村貌的改善程度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违建周围群众满意度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违建周围表示满意的居民数量占总调查局民数量</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、农村环境综合整治暨污水终端坑塘治理资金绩效目标表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、通过对南孟境内</w:t>
            </w:r>
            <w:r>
              <w:rPr>
                <w:rFonts w:ascii="方正书宋_GBK" w:eastAsia="方正书宋_GBK"/>
              </w:rPr>
              <w:t>21</w:t>
            </w:r>
            <w:r>
              <w:rPr>
                <w:rFonts w:hint="eastAsia" w:ascii="方正书宋_GBK" w:eastAsia="方正书宋_GBK"/>
              </w:rPr>
              <w:t>个污水处理终端坑塘进行垃圾清理，覆土苫盖，坑塘周边加装防护栏作业</w:t>
            </w:r>
            <w:r>
              <w:rPr>
                <w:rFonts w:ascii="方正书宋_GBK" w:eastAsia="方正书宋_GBK"/>
              </w:rPr>
              <w:t>,</w:t>
            </w:r>
            <w:r>
              <w:rPr>
                <w:rFonts w:hint="eastAsia" w:ascii="方正书宋_GBK" w:eastAsia="方正书宋_GBK"/>
              </w:rPr>
              <w:t>进一步改善了村街周边环境，提高了群众的满意度。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污水终端坑塘治理数量（个）</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坑塘治理的数量</w:t>
            </w:r>
          </w:p>
        </w:tc>
        <w:tc>
          <w:tcPr>
            <w:tcW w:w="1275" w:type="dxa"/>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坑塘治理验收合格率（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坑塘治理验收情况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坑塘治理完成时限（天</w:t>
            </w:r>
            <w:r>
              <w:rPr>
                <w:rFonts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坑塘治理完成时间</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天</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坑塘治理的覆盖率（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坑塘治理覆盖村街情况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改善周边环境</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项目实施对周边环境改善情况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显著改善</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村居民对污水终端整治的满意度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10</w:t>
      </w:r>
      <w:r>
        <w:rPr>
          <w:rFonts w:hint="eastAsia" w:ascii="方正仿宋_GBK" w:eastAsia="方正仿宋_GBK"/>
          <w:b/>
          <w:sz w:val="28"/>
        </w:rPr>
        <w:t>、农村人居环境治理经费绩效目标表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、通过对于道路两侧、沟渠丢弃的建筑垃圾、生活垃圾和柴草及时清理，改变了垃圾围村的窘境。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、通过村街文化墙的绘制和文明牌匾等的张贴，进一步改善了村容村貌，倡导了文明新风，巩固了美丽乡村成果。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837"/>
        <w:gridCol w:w="2327"/>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3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2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人居环境治理村街数量（个）</w:t>
            </w:r>
          </w:p>
          <w:p>
            <w:pPr>
              <w:spacing w:line="300" w:lineRule="exact"/>
              <w:jc w:val="left"/>
              <w:rPr>
                <w:rFonts w:ascii="方正书宋_GBK" w:eastAsia="方正书宋_GBK"/>
              </w:rPr>
            </w:pPr>
          </w:p>
        </w:tc>
        <w:tc>
          <w:tcPr>
            <w:tcW w:w="2327" w:type="dxa"/>
            <w:vAlign w:val="center"/>
          </w:tcPr>
          <w:p>
            <w:pPr>
              <w:spacing w:line="300" w:lineRule="exact"/>
              <w:jc w:val="left"/>
              <w:rPr>
                <w:rFonts w:ascii="方正书宋_GBK" w:eastAsia="方正书宋_GBK"/>
              </w:rPr>
            </w:pPr>
            <w:r>
              <w:rPr>
                <w:rFonts w:hint="eastAsia" w:ascii="方正书宋_GBK" w:eastAsia="方正书宋_GBK"/>
              </w:rPr>
              <w:t>人居环境治理村街数量</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人居环境治理达标率（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327" w:type="dxa"/>
            <w:vAlign w:val="center"/>
          </w:tcPr>
          <w:p>
            <w:pPr>
              <w:spacing w:line="300" w:lineRule="exact"/>
              <w:jc w:val="left"/>
              <w:rPr>
                <w:rFonts w:ascii="方正书宋_GBK" w:eastAsia="方正书宋_GBK"/>
              </w:rPr>
            </w:pPr>
            <w:r>
              <w:rPr>
                <w:rFonts w:hint="eastAsia" w:ascii="方正书宋_GBK" w:eastAsia="方正书宋_GBK"/>
              </w:rPr>
              <w:t>人居环境治理达标情况</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人居环境治理验收完成时间（月）</w:t>
            </w:r>
          </w:p>
          <w:p>
            <w:pPr>
              <w:spacing w:line="300" w:lineRule="exact"/>
              <w:jc w:val="left"/>
              <w:rPr>
                <w:rFonts w:ascii="方正书宋_GBK" w:eastAsia="方正书宋_GBK"/>
              </w:rPr>
            </w:pPr>
          </w:p>
        </w:tc>
        <w:tc>
          <w:tcPr>
            <w:tcW w:w="2327" w:type="dxa"/>
            <w:vAlign w:val="center"/>
          </w:tcPr>
          <w:p>
            <w:pPr>
              <w:spacing w:line="300" w:lineRule="exact"/>
              <w:jc w:val="left"/>
              <w:rPr>
                <w:rFonts w:ascii="方正书宋_GBK" w:eastAsia="方正书宋_GBK"/>
              </w:rPr>
            </w:pPr>
            <w:r>
              <w:rPr>
                <w:rFonts w:hint="eastAsia" w:ascii="方正书宋_GBK" w:eastAsia="方正书宋_GBK"/>
              </w:rPr>
              <w:t>人居环境治理完成时间</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月份</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人居环境治理覆盖率（</w:t>
            </w:r>
            <w:r>
              <w:rPr>
                <w:rFonts w:ascii="方正书宋_GBK" w:eastAsia="方正书宋_GBK"/>
              </w:rPr>
              <w:t>%</w:t>
            </w:r>
            <w:r>
              <w:rPr>
                <w:rFonts w:hint="eastAsia" w:ascii="方正书宋_GBK" w:eastAsia="方正书宋_GBK"/>
              </w:rPr>
              <w:t>）</w:t>
            </w:r>
          </w:p>
        </w:tc>
        <w:tc>
          <w:tcPr>
            <w:tcW w:w="2327" w:type="dxa"/>
            <w:vAlign w:val="center"/>
          </w:tcPr>
          <w:p>
            <w:pPr>
              <w:spacing w:line="300" w:lineRule="exact"/>
              <w:jc w:val="left"/>
              <w:rPr>
                <w:rFonts w:ascii="方正书宋_GBK" w:eastAsia="方正书宋_GBK"/>
              </w:rPr>
            </w:pPr>
            <w:r>
              <w:rPr>
                <w:rFonts w:hint="eastAsia" w:ascii="方正书宋_GBK" w:eastAsia="方正书宋_GBK"/>
              </w:rPr>
              <w:t>人居环境覆盖街道情况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群众满意度</w:t>
            </w:r>
          </w:p>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2327" w:type="dxa"/>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、水源井封停资金绩效目标表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、通过封停</w:t>
            </w:r>
            <w:r>
              <w:rPr>
                <w:rFonts w:ascii="方正书宋_GBK" w:eastAsia="方正书宋_GBK"/>
              </w:rPr>
              <w:t>13</w:t>
            </w:r>
            <w:r>
              <w:rPr>
                <w:rFonts w:hint="eastAsia" w:ascii="方正书宋_GBK" w:eastAsia="方正书宋_GBK"/>
              </w:rPr>
              <w:t>眼水源井，极大保护了水源地，提高了群众对此项工作的满意度。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水源井封停数量（眼）</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封停水源井的数量</w:t>
            </w:r>
          </w:p>
        </w:tc>
        <w:tc>
          <w:tcPr>
            <w:tcW w:w="1275" w:type="dxa"/>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水源井封停质量的合格率（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水源井封停质量</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封停水源井价格（万元</w:t>
            </w:r>
            <w:r>
              <w:rPr>
                <w:rFonts w:ascii="方正书宋_GBK" w:eastAsia="方正书宋_GBK"/>
              </w:rPr>
              <w:t>/</w:t>
            </w:r>
            <w:r>
              <w:rPr>
                <w:rFonts w:hint="eastAsia" w:ascii="方正书宋_GBK" w:eastAsia="方正书宋_GBK"/>
              </w:rPr>
              <w:t>眼）</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水源井封停单价</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水源地保护情况</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通过项目实施对保护水源地的影响</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有效保护</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群众中满意的占调查群众总数的比例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12</w:t>
      </w:r>
      <w:r>
        <w:rPr>
          <w:rFonts w:hint="eastAsia" w:ascii="方正仿宋_GBK" w:eastAsia="方正仿宋_GBK"/>
          <w:b/>
          <w:sz w:val="28"/>
        </w:rPr>
        <w:t>、慰问经费绩效目标表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、通过重要节日期间对</w:t>
            </w:r>
            <w:r>
              <w:rPr>
                <w:rFonts w:ascii="方正书宋_GBK" w:eastAsia="方正书宋_GBK"/>
              </w:rPr>
              <w:t>26</w:t>
            </w:r>
            <w:r>
              <w:rPr>
                <w:rFonts w:hint="eastAsia" w:ascii="方正书宋_GBK" w:eastAsia="方正书宋_GBK"/>
              </w:rPr>
              <w:t>个村街</w:t>
            </w:r>
            <w:r>
              <w:rPr>
                <w:rFonts w:ascii="方正书宋_GBK" w:eastAsia="方正书宋_GBK"/>
              </w:rPr>
              <w:t>55</w:t>
            </w:r>
            <w:r>
              <w:rPr>
                <w:rFonts w:hint="eastAsia" w:ascii="方正书宋_GBK" w:eastAsia="方正书宋_GBK"/>
              </w:rPr>
              <w:t>名老党员、老干部进行慰问，体现了党的关怀，通过慰问工作的实施，提升了党的形象，进一步密切了党群、干群关系。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慰问人员涉及村街（个）</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慰问人员涉及的村街数量</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个</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慰问党员数量</w:t>
            </w:r>
          </w:p>
        </w:tc>
        <w:tc>
          <w:tcPr>
            <w:tcW w:w="2889"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慰问党员数量</w:t>
            </w:r>
          </w:p>
        </w:tc>
        <w:tc>
          <w:tcPr>
            <w:tcW w:w="1275" w:type="dxa"/>
            <w:vAlign w:val="center"/>
          </w:tcPr>
          <w:p>
            <w:pPr>
              <w:spacing w:line="300" w:lineRule="exact"/>
              <w:jc w:val="left"/>
              <w:rPr>
                <w:rFonts w:ascii="方正书宋_GBK" w:eastAsia="方正书宋_GBK"/>
              </w:rPr>
            </w:pPr>
            <w:r>
              <w:rPr>
                <w:rFonts w:ascii="方正书宋_GBK" w:eastAsia="方正书宋_GBK"/>
              </w:rPr>
              <w:t>55</w:t>
            </w:r>
            <w:r>
              <w:rPr>
                <w:rFonts w:hint="eastAsia" w:ascii="方正书宋_GBK" w:eastAsia="方正书宋_GBK"/>
              </w:rPr>
              <w:t>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慰问工作完成时限（月）</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慰问工作完成的时限</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月份</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慰问费标准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对每名党员给予</w:t>
            </w:r>
            <w:r>
              <w:rPr>
                <w:rFonts w:ascii="方正书宋_GBK" w:eastAsia="方正书宋_GBK"/>
              </w:rPr>
              <w:t>200</w:t>
            </w:r>
            <w:r>
              <w:rPr>
                <w:rFonts w:hint="eastAsia" w:ascii="方正书宋_GBK" w:eastAsia="方正书宋_GBK"/>
              </w:rPr>
              <w:t>元的慰问品</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次</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慰问人员覆盖率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慰问工作覆盖人数</w:t>
            </w:r>
            <w:r>
              <w:rPr>
                <w:rFonts w:ascii="方正书宋_GBK" w:eastAsia="方正书宋_GBK"/>
              </w:rPr>
              <w:t>/</w:t>
            </w:r>
            <w:r>
              <w:rPr>
                <w:rFonts w:hint="eastAsia" w:ascii="方正书宋_GBK" w:eastAsia="方正书宋_GBK"/>
              </w:rPr>
              <w:t>计划慰问人数</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慰问对象对此项工作的满意度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调查中满意的与被调查人总数的比例</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560" w:firstLineChars="200"/>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、文化站免费开放县级资金绩效目标表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、通过购买文化所需的音响和进行惠民演出等活动，进一步丰富农村文化生活。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购买音响设备数量（件）</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购买音响的数量</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惠民演出数量（场）</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惠民演出的数量</w:t>
            </w:r>
          </w:p>
        </w:tc>
        <w:tc>
          <w:tcPr>
            <w:tcW w:w="1275"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音响设备质量合格率（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音响质量合格率</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购置工作及时率（</w:t>
            </w:r>
            <w:r>
              <w:rPr>
                <w:rFonts w:ascii="方正书宋_GBK" w:eastAsia="方正书宋_GBK"/>
              </w:rPr>
              <w:t>%</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购置及时情况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文化站正常运转率（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文化站运转情况</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受益群众对文化活动的满意度（</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群众中满意及比较满意人数占调查人员总数的比例</w:t>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spacing w:line="300" w:lineRule="exact"/>
        <w:ind w:firstLine="420" w:firstLineChars="200"/>
        <w:jc w:val="left"/>
        <w:rPr>
          <w:rFonts w:ascii="Times New Roman" w:hAnsi="Times New Roman"/>
        </w:rPr>
      </w:pPr>
    </w:p>
    <w:p>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、信访维稳工作经费绩效目标表</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、通过北京、固安检查站信访值班，达到不发生大规模集体进京上访、不发生进京非正常上访、不发生被媒体恶意炒作事件的发生。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、通过两会护路维稳项目的实施，达到发生信访、突发事件的及时处置，维护了社会稳定。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3"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化解进京上访次数（次）</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化解进京上访情况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化解进京访成功率（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成功化解进京访情况</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及时处理率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信访案件发生时，及时有效处理。</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信访案件发生的响应率（</w:t>
            </w:r>
            <w:r>
              <w:rPr>
                <w:rFonts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信访案件发生响应情况</w:t>
            </w:r>
          </w:p>
        </w:tc>
        <w:tc>
          <w:tcPr>
            <w:tcW w:w="1275" w:type="dxa"/>
            <w:vAlign w:val="center"/>
          </w:tcPr>
          <w:p>
            <w:pPr>
              <w:spacing w:line="300" w:lineRule="exact"/>
              <w:jc w:val="left"/>
              <w:rPr>
                <w:rFonts w:ascii="方正书宋_GBK" w:eastAsia="方正书宋_GBK"/>
              </w:rPr>
            </w:pP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89" w:type="dxa"/>
            <w:vAlign w:val="center"/>
          </w:tcPr>
          <w:p>
            <w:pPr>
              <w:spacing w:line="300" w:lineRule="exact"/>
              <w:jc w:val="left"/>
              <w:rPr>
                <w:rFonts w:ascii="方正书宋_GBK" w:eastAsia="方正书宋_GBK"/>
              </w:rPr>
            </w:pPr>
            <w:r>
              <w:rPr>
                <w:rFonts w:hint="eastAsia" w:ascii="方正书宋_GBK" w:eastAsia="方正书宋_GBK"/>
              </w:rPr>
              <w:t>调查中服务对象中满意的占调查人员总数的比例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六、政府采购预算情况</w:t>
      </w:r>
    </w:p>
    <w:p>
      <w:pPr>
        <w:ind w:firstLine="640" w:firstLineChars="200"/>
        <w:rPr>
          <w:rFonts w:ascii="仿宋_GB2312" w:hAnsi="Times New Roman" w:eastAsia="仿宋_GB2312"/>
          <w:color w:val="000000"/>
          <w:sz w:val="32"/>
          <w:szCs w:val="32"/>
        </w:rPr>
      </w:pPr>
      <w:bookmarkStart w:id="1" w:name="_Toc471398468"/>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年，我部门安排政府采购预算515.09万元。具体内容见下表。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1"/>
    </w:p>
    <w:tbl>
      <w:tblPr>
        <w:tblStyle w:val="7"/>
        <w:tblW w:w="141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9"/>
        <w:gridCol w:w="1036"/>
        <w:gridCol w:w="985"/>
        <w:gridCol w:w="951"/>
        <w:gridCol w:w="832"/>
        <w:gridCol w:w="832"/>
        <w:gridCol w:w="860"/>
        <w:gridCol w:w="851"/>
        <w:gridCol w:w="851"/>
        <w:gridCol w:w="851"/>
        <w:gridCol w:w="851"/>
        <w:gridCol w:w="823"/>
        <w:gridCol w:w="838"/>
        <w:gridCol w:w="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66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sz w:val="24"/>
                <w:szCs w:val="24"/>
              </w:rPr>
            </w:pPr>
            <w:r>
              <w:rPr>
                <w:rFonts w:ascii="方正小标宋_GBK" w:hAnsi="Times New Roman" w:eastAsia="方正小标宋_GBK"/>
                <w:sz w:val="18"/>
                <w:szCs w:val="18"/>
              </w:rPr>
              <w:t>954</w:t>
            </w:r>
            <w:r>
              <w:rPr>
                <w:rFonts w:hint="eastAsia" w:ascii="方正小标宋_GBK" w:hAnsi="Times New Roman" w:eastAsia="方正小标宋_GBK"/>
                <w:sz w:val="18"/>
                <w:szCs w:val="18"/>
              </w:rPr>
              <w:t>霸州市南孟镇</w:t>
            </w:r>
          </w:p>
        </w:tc>
        <w:tc>
          <w:tcPr>
            <w:tcW w:w="5498"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小标宋_GBK" w:hAnsi="Times New Roman" w:eastAsia="方正小标宋_GBK"/>
                <w:sz w:val="18"/>
                <w:szCs w:val="18"/>
              </w:rPr>
            </w:pPr>
            <w:r>
              <w:rPr>
                <w:rFonts w:hint="eastAsia" w:ascii="方正小标宋_GBK" w:hAnsi="Times New Roman" w:eastAsia="方正小标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205" w:type="dxa"/>
            <w:gridSpan w:val="2"/>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政府采购项目来源</w:t>
            </w:r>
          </w:p>
        </w:tc>
        <w:tc>
          <w:tcPr>
            <w:tcW w:w="985"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采购物品名称</w:t>
            </w:r>
          </w:p>
        </w:tc>
        <w:tc>
          <w:tcPr>
            <w:tcW w:w="951"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政府采购目录序号</w:t>
            </w:r>
          </w:p>
        </w:tc>
        <w:tc>
          <w:tcPr>
            <w:tcW w:w="832"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数量</w:t>
            </w:r>
            <w:r>
              <w:rPr>
                <w:rFonts w:ascii="方正书宋_GBK" w:hAnsi="Times New Roman" w:eastAsia="方正书宋_GBK"/>
                <w:b/>
                <w:szCs w:val="24"/>
              </w:rPr>
              <w:t xml:space="preserve">  </w:t>
            </w:r>
            <w:r>
              <w:rPr>
                <w:rFonts w:hint="eastAsia" w:ascii="方正书宋_GBK" w:hAnsi="Times New Roman" w:eastAsia="方正书宋_GBK"/>
                <w:b/>
                <w:szCs w:val="24"/>
              </w:rPr>
              <w:t>单位</w:t>
            </w:r>
          </w:p>
        </w:tc>
        <w:tc>
          <w:tcPr>
            <w:tcW w:w="832"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数量</w:t>
            </w:r>
          </w:p>
        </w:tc>
        <w:tc>
          <w:tcPr>
            <w:tcW w:w="860"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单价</w:t>
            </w:r>
          </w:p>
        </w:tc>
        <w:tc>
          <w:tcPr>
            <w:tcW w:w="5498" w:type="dxa"/>
            <w:gridSpan w:val="7"/>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169"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项目名称</w:t>
            </w:r>
          </w:p>
        </w:tc>
        <w:tc>
          <w:tcPr>
            <w:tcW w:w="1036"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预算资金</w:t>
            </w:r>
          </w:p>
        </w:tc>
        <w:tc>
          <w:tcPr>
            <w:tcW w:w="985" w:type="dxa"/>
            <w:vMerge w:val="continue"/>
            <w:vAlign w:val="center"/>
          </w:tcPr>
          <w:p>
            <w:pPr>
              <w:spacing w:line="300" w:lineRule="exact"/>
              <w:jc w:val="left"/>
              <w:outlineLvl w:val="0"/>
              <w:rPr>
                <w:rFonts w:ascii="Times New Roman" w:hAnsi="Times New Roman"/>
                <w:szCs w:val="24"/>
              </w:rPr>
            </w:pPr>
          </w:p>
        </w:tc>
        <w:tc>
          <w:tcPr>
            <w:tcW w:w="951" w:type="dxa"/>
            <w:vMerge w:val="continue"/>
            <w:vAlign w:val="center"/>
          </w:tcPr>
          <w:p>
            <w:pPr>
              <w:spacing w:line="300" w:lineRule="exact"/>
              <w:jc w:val="left"/>
              <w:outlineLvl w:val="0"/>
              <w:rPr>
                <w:rFonts w:ascii="Times New Roman" w:hAnsi="Times New Roman"/>
                <w:szCs w:val="24"/>
              </w:rPr>
            </w:pPr>
          </w:p>
        </w:tc>
        <w:tc>
          <w:tcPr>
            <w:tcW w:w="832" w:type="dxa"/>
            <w:vMerge w:val="continue"/>
            <w:vAlign w:val="center"/>
          </w:tcPr>
          <w:p>
            <w:pPr>
              <w:spacing w:line="300" w:lineRule="exact"/>
              <w:jc w:val="left"/>
              <w:outlineLvl w:val="0"/>
              <w:rPr>
                <w:rFonts w:ascii="Times New Roman" w:hAnsi="Times New Roman"/>
                <w:szCs w:val="24"/>
              </w:rPr>
            </w:pPr>
          </w:p>
        </w:tc>
        <w:tc>
          <w:tcPr>
            <w:tcW w:w="832" w:type="dxa"/>
            <w:vMerge w:val="continue"/>
            <w:vAlign w:val="center"/>
          </w:tcPr>
          <w:p>
            <w:pPr>
              <w:spacing w:line="300" w:lineRule="exact"/>
              <w:jc w:val="left"/>
              <w:outlineLvl w:val="0"/>
              <w:rPr>
                <w:rFonts w:ascii="Times New Roman" w:hAnsi="Times New Roman"/>
                <w:szCs w:val="24"/>
              </w:rPr>
            </w:pPr>
          </w:p>
        </w:tc>
        <w:tc>
          <w:tcPr>
            <w:tcW w:w="860" w:type="dxa"/>
            <w:vMerge w:val="continue"/>
            <w:vAlign w:val="center"/>
          </w:tcPr>
          <w:p>
            <w:pPr>
              <w:spacing w:line="300" w:lineRule="exact"/>
              <w:jc w:val="left"/>
              <w:outlineLvl w:val="0"/>
              <w:rPr>
                <w:rFonts w:ascii="Times New Roman" w:hAnsi="Times New Roman"/>
                <w:szCs w:val="24"/>
              </w:rPr>
            </w:pPr>
          </w:p>
        </w:tc>
        <w:tc>
          <w:tcPr>
            <w:tcW w:w="851"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总计</w:t>
            </w:r>
          </w:p>
        </w:tc>
        <w:tc>
          <w:tcPr>
            <w:tcW w:w="4214" w:type="dxa"/>
            <w:gridSpan w:val="5"/>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当年部门预算安排资金</w:t>
            </w:r>
          </w:p>
        </w:tc>
        <w:tc>
          <w:tcPr>
            <w:tcW w:w="433" w:type="dxa"/>
            <w:vMerge w:val="restart"/>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169" w:type="dxa"/>
            <w:vMerge w:val="continue"/>
            <w:vAlign w:val="center"/>
          </w:tcPr>
          <w:p>
            <w:pPr>
              <w:spacing w:line="300" w:lineRule="exact"/>
              <w:jc w:val="left"/>
              <w:outlineLvl w:val="0"/>
              <w:rPr>
                <w:rFonts w:ascii="Times New Roman" w:hAnsi="Times New Roman"/>
                <w:szCs w:val="24"/>
              </w:rPr>
            </w:pPr>
          </w:p>
        </w:tc>
        <w:tc>
          <w:tcPr>
            <w:tcW w:w="1036" w:type="dxa"/>
            <w:vMerge w:val="continue"/>
            <w:vAlign w:val="center"/>
          </w:tcPr>
          <w:p>
            <w:pPr>
              <w:spacing w:line="300" w:lineRule="exact"/>
              <w:jc w:val="left"/>
              <w:outlineLvl w:val="0"/>
              <w:rPr>
                <w:rFonts w:ascii="Times New Roman" w:hAnsi="Times New Roman"/>
                <w:szCs w:val="24"/>
              </w:rPr>
            </w:pPr>
          </w:p>
        </w:tc>
        <w:tc>
          <w:tcPr>
            <w:tcW w:w="985" w:type="dxa"/>
            <w:vMerge w:val="continue"/>
            <w:vAlign w:val="center"/>
          </w:tcPr>
          <w:p>
            <w:pPr>
              <w:spacing w:line="300" w:lineRule="exact"/>
              <w:jc w:val="left"/>
              <w:outlineLvl w:val="0"/>
              <w:rPr>
                <w:rFonts w:ascii="Times New Roman" w:hAnsi="Times New Roman"/>
                <w:szCs w:val="24"/>
              </w:rPr>
            </w:pPr>
          </w:p>
        </w:tc>
        <w:tc>
          <w:tcPr>
            <w:tcW w:w="951" w:type="dxa"/>
            <w:vMerge w:val="continue"/>
            <w:vAlign w:val="center"/>
          </w:tcPr>
          <w:p>
            <w:pPr>
              <w:spacing w:line="300" w:lineRule="exact"/>
              <w:jc w:val="left"/>
              <w:outlineLvl w:val="0"/>
              <w:rPr>
                <w:rFonts w:ascii="Times New Roman" w:hAnsi="Times New Roman"/>
                <w:szCs w:val="24"/>
              </w:rPr>
            </w:pPr>
          </w:p>
        </w:tc>
        <w:tc>
          <w:tcPr>
            <w:tcW w:w="832" w:type="dxa"/>
            <w:vMerge w:val="continue"/>
            <w:vAlign w:val="center"/>
          </w:tcPr>
          <w:p>
            <w:pPr>
              <w:spacing w:line="300" w:lineRule="exact"/>
              <w:jc w:val="left"/>
              <w:outlineLvl w:val="0"/>
              <w:rPr>
                <w:rFonts w:ascii="Times New Roman" w:hAnsi="Times New Roman"/>
                <w:szCs w:val="24"/>
              </w:rPr>
            </w:pPr>
          </w:p>
        </w:tc>
        <w:tc>
          <w:tcPr>
            <w:tcW w:w="832" w:type="dxa"/>
            <w:vMerge w:val="continue"/>
            <w:vAlign w:val="center"/>
          </w:tcPr>
          <w:p>
            <w:pPr>
              <w:spacing w:line="300" w:lineRule="exact"/>
              <w:jc w:val="left"/>
              <w:outlineLvl w:val="0"/>
              <w:rPr>
                <w:rFonts w:ascii="Times New Roman" w:hAnsi="Times New Roman"/>
                <w:szCs w:val="24"/>
              </w:rPr>
            </w:pPr>
          </w:p>
        </w:tc>
        <w:tc>
          <w:tcPr>
            <w:tcW w:w="860" w:type="dxa"/>
            <w:vMerge w:val="continue"/>
            <w:vAlign w:val="center"/>
          </w:tcPr>
          <w:p>
            <w:pPr>
              <w:spacing w:line="300" w:lineRule="exact"/>
              <w:jc w:val="left"/>
              <w:outlineLvl w:val="0"/>
              <w:rPr>
                <w:rFonts w:ascii="Times New Roman" w:hAnsi="Times New Roman"/>
                <w:szCs w:val="24"/>
              </w:rPr>
            </w:pPr>
          </w:p>
        </w:tc>
        <w:tc>
          <w:tcPr>
            <w:tcW w:w="851" w:type="dxa"/>
            <w:vMerge w:val="continue"/>
            <w:vAlign w:val="center"/>
          </w:tcPr>
          <w:p>
            <w:pPr>
              <w:spacing w:line="300" w:lineRule="exact"/>
              <w:jc w:val="left"/>
              <w:outlineLvl w:val="0"/>
              <w:rPr>
                <w:rFonts w:ascii="Times New Roman" w:hAnsi="Times New Roman"/>
                <w:szCs w:val="24"/>
              </w:rPr>
            </w:pPr>
          </w:p>
        </w:tc>
        <w:tc>
          <w:tcPr>
            <w:tcW w:w="851"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合计</w:t>
            </w:r>
          </w:p>
        </w:tc>
        <w:tc>
          <w:tcPr>
            <w:tcW w:w="851"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一般公共预算拨款</w:t>
            </w:r>
          </w:p>
        </w:tc>
        <w:tc>
          <w:tcPr>
            <w:tcW w:w="851"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基金预算拨款</w:t>
            </w:r>
          </w:p>
        </w:tc>
        <w:tc>
          <w:tcPr>
            <w:tcW w:w="823"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财政专户核拨</w:t>
            </w:r>
          </w:p>
        </w:tc>
        <w:tc>
          <w:tcPr>
            <w:tcW w:w="838"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其他来源收入</w:t>
            </w:r>
          </w:p>
        </w:tc>
        <w:tc>
          <w:tcPr>
            <w:tcW w:w="433"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center"/>
              <w:rPr>
                <w:rFonts w:ascii="方正书宋_GBK" w:hAnsi="Times New Roman" w:eastAsia="方正书宋_GBK"/>
                <w:b/>
                <w:szCs w:val="24"/>
              </w:rPr>
            </w:pPr>
            <w:r>
              <w:rPr>
                <w:rFonts w:hint="eastAsia" w:ascii="方正书宋_GBK" w:hAnsi="Times New Roman" w:eastAsia="方正书宋_GBK"/>
                <w:b/>
                <w:szCs w:val="24"/>
              </w:rPr>
              <w:t>合　计</w:t>
            </w:r>
          </w:p>
        </w:tc>
        <w:tc>
          <w:tcPr>
            <w:tcW w:w="1036" w:type="dxa"/>
            <w:vAlign w:val="center"/>
          </w:tcPr>
          <w:p>
            <w:pPr>
              <w:spacing w:line="300" w:lineRule="exact"/>
              <w:jc w:val="right"/>
              <w:rPr>
                <w:rFonts w:ascii="方正书宋_GBK" w:hAnsi="Times New Roman" w:eastAsia="方正书宋_GBK"/>
                <w:b/>
                <w:szCs w:val="24"/>
              </w:rPr>
            </w:pPr>
            <w:r>
              <w:rPr>
                <w:rFonts w:ascii="方正书宋_GBK" w:hAnsi="Times New Roman" w:eastAsia="方正书宋_GBK"/>
                <w:b/>
                <w:szCs w:val="24"/>
              </w:rPr>
              <w:t>504.26</w:t>
            </w:r>
          </w:p>
        </w:tc>
        <w:tc>
          <w:tcPr>
            <w:tcW w:w="985" w:type="dxa"/>
            <w:vAlign w:val="center"/>
          </w:tcPr>
          <w:p>
            <w:pPr>
              <w:spacing w:line="300" w:lineRule="exact"/>
              <w:jc w:val="left"/>
              <w:rPr>
                <w:rFonts w:ascii="方正书宋_GBK" w:hAnsi="Times New Roman" w:eastAsia="方正书宋_GBK"/>
                <w:b/>
                <w:szCs w:val="24"/>
              </w:rPr>
            </w:pPr>
          </w:p>
        </w:tc>
        <w:tc>
          <w:tcPr>
            <w:tcW w:w="951" w:type="dxa"/>
            <w:vAlign w:val="center"/>
          </w:tcPr>
          <w:p>
            <w:pPr>
              <w:spacing w:line="300" w:lineRule="exact"/>
              <w:jc w:val="left"/>
              <w:rPr>
                <w:rFonts w:ascii="方正书宋_GBK" w:hAnsi="Times New Roman" w:eastAsia="方正书宋_GBK"/>
                <w:b/>
                <w:szCs w:val="24"/>
              </w:rPr>
            </w:pPr>
          </w:p>
        </w:tc>
        <w:tc>
          <w:tcPr>
            <w:tcW w:w="832" w:type="dxa"/>
            <w:vAlign w:val="center"/>
          </w:tcPr>
          <w:p>
            <w:pPr>
              <w:spacing w:line="300" w:lineRule="exact"/>
              <w:jc w:val="left"/>
              <w:rPr>
                <w:rFonts w:ascii="方正书宋_GBK" w:hAnsi="Times New Roman" w:eastAsia="方正书宋_GBK"/>
                <w:b/>
                <w:szCs w:val="24"/>
              </w:rPr>
            </w:pPr>
          </w:p>
        </w:tc>
        <w:tc>
          <w:tcPr>
            <w:tcW w:w="832" w:type="dxa"/>
            <w:vAlign w:val="center"/>
          </w:tcPr>
          <w:p>
            <w:pPr>
              <w:spacing w:line="300" w:lineRule="exact"/>
              <w:jc w:val="right"/>
              <w:rPr>
                <w:rFonts w:ascii="方正书宋_GBK" w:hAnsi="Times New Roman" w:eastAsia="方正书宋_GBK"/>
                <w:b/>
                <w:szCs w:val="24"/>
              </w:rPr>
            </w:pPr>
          </w:p>
        </w:tc>
        <w:tc>
          <w:tcPr>
            <w:tcW w:w="860" w:type="dxa"/>
            <w:vAlign w:val="center"/>
          </w:tcPr>
          <w:p>
            <w:pPr>
              <w:spacing w:line="300" w:lineRule="exact"/>
              <w:jc w:val="right"/>
              <w:rPr>
                <w:rFonts w:ascii="方正书宋_GBK" w:hAnsi="Times New Roman" w:eastAsia="方正书宋_GBK"/>
                <w:b/>
                <w:szCs w:val="24"/>
              </w:rPr>
            </w:pPr>
          </w:p>
        </w:tc>
        <w:tc>
          <w:tcPr>
            <w:tcW w:w="851" w:type="dxa"/>
            <w:vAlign w:val="center"/>
          </w:tcPr>
          <w:p>
            <w:pPr>
              <w:spacing w:line="300" w:lineRule="exact"/>
              <w:jc w:val="right"/>
              <w:rPr>
                <w:rFonts w:ascii="方正书宋_GBK" w:hAnsi="Times New Roman" w:eastAsia="方正书宋_GBK"/>
                <w:b/>
                <w:szCs w:val="24"/>
              </w:rPr>
            </w:pPr>
            <w:r>
              <w:rPr>
                <w:rFonts w:hint="eastAsia" w:ascii="方正书宋_GBK" w:hAnsi="Times New Roman" w:eastAsia="方正书宋_GBK"/>
                <w:b/>
                <w:szCs w:val="24"/>
              </w:rPr>
              <w:t>515.09</w:t>
            </w:r>
          </w:p>
        </w:tc>
        <w:tc>
          <w:tcPr>
            <w:tcW w:w="851" w:type="dxa"/>
            <w:vAlign w:val="center"/>
          </w:tcPr>
          <w:p>
            <w:pPr>
              <w:spacing w:line="300" w:lineRule="exact"/>
              <w:jc w:val="right"/>
              <w:rPr>
                <w:rFonts w:ascii="方正书宋_GBK" w:hAnsi="Times New Roman" w:eastAsia="方正书宋_GBK"/>
                <w:b/>
                <w:szCs w:val="24"/>
              </w:rPr>
            </w:pPr>
            <w:r>
              <w:rPr>
                <w:rFonts w:hint="eastAsia" w:ascii="方正书宋_GBK" w:hAnsi="Times New Roman" w:eastAsia="方正书宋_GBK"/>
                <w:b/>
                <w:szCs w:val="24"/>
              </w:rPr>
              <w:t>515.09</w:t>
            </w:r>
          </w:p>
        </w:tc>
        <w:tc>
          <w:tcPr>
            <w:tcW w:w="851" w:type="dxa"/>
            <w:vAlign w:val="center"/>
          </w:tcPr>
          <w:p>
            <w:pPr>
              <w:spacing w:line="300" w:lineRule="exact"/>
              <w:jc w:val="right"/>
              <w:rPr>
                <w:rFonts w:ascii="方正书宋_GBK" w:hAnsi="Times New Roman" w:eastAsia="方正书宋_GBK"/>
                <w:b/>
                <w:szCs w:val="24"/>
              </w:rPr>
            </w:pPr>
            <w:r>
              <w:rPr>
                <w:rFonts w:hint="eastAsia" w:ascii="方正书宋_GBK" w:hAnsi="Times New Roman" w:eastAsia="方正书宋_GBK"/>
                <w:b/>
                <w:szCs w:val="24"/>
              </w:rPr>
              <w:t>372.87</w:t>
            </w:r>
          </w:p>
        </w:tc>
        <w:tc>
          <w:tcPr>
            <w:tcW w:w="851" w:type="dxa"/>
            <w:vAlign w:val="center"/>
          </w:tcPr>
          <w:p>
            <w:pPr>
              <w:spacing w:line="300" w:lineRule="exact"/>
              <w:jc w:val="right"/>
              <w:rPr>
                <w:rFonts w:ascii="方正书宋_GBK" w:hAnsi="Times New Roman" w:eastAsia="方正书宋_GBK"/>
                <w:b/>
                <w:szCs w:val="24"/>
              </w:rPr>
            </w:pPr>
            <w:r>
              <w:rPr>
                <w:rFonts w:hint="eastAsia" w:ascii="方正书宋_GBK" w:hAnsi="Times New Roman" w:eastAsia="方正书宋_GBK"/>
                <w:b/>
                <w:szCs w:val="24"/>
              </w:rPr>
              <w:t>142.22</w:t>
            </w: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北环路扩宽和绿化项目资金</w:t>
            </w:r>
          </w:p>
        </w:tc>
        <w:tc>
          <w:tcPr>
            <w:tcW w:w="1036" w:type="dxa"/>
            <w:vAlign w:val="center"/>
          </w:tcPr>
          <w:p>
            <w:pPr>
              <w:spacing w:line="300" w:lineRule="exact"/>
              <w:jc w:val="right"/>
              <w:rPr>
                <w:rFonts w:ascii="方正书宋_GBK" w:eastAsia="方正书宋_GBK"/>
              </w:rPr>
            </w:pPr>
            <w:r>
              <w:rPr>
                <w:rFonts w:ascii="方正书宋_GBK" w:eastAsia="方正书宋_GBK"/>
              </w:rPr>
              <w:t>142.22</w:t>
            </w:r>
          </w:p>
        </w:tc>
        <w:tc>
          <w:tcPr>
            <w:tcW w:w="985" w:type="dxa"/>
            <w:vAlign w:val="center"/>
          </w:tcPr>
          <w:p>
            <w:pPr>
              <w:spacing w:line="300" w:lineRule="exact"/>
              <w:jc w:val="left"/>
              <w:rPr>
                <w:rFonts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142.22</w:t>
            </w:r>
          </w:p>
        </w:tc>
        <w:tc>
          <w:tcPr>
            <w:tcW w:w="851" w:type="dxa"/>
            <w:vAlign w:val="center"/>
          </w:tcPr>
          <w:p>
            <w:pPr>
              <w:spacing w:line="300" w:lineRule="exact"/>
              <w:jc w:val="right"/>
              <w:rPr>
                <w:rFonts w:ascii="方正书宋_GBK" w:eastAsia="方正书宋_GBK"/>
              </w:rPr>
            </w:pPr>
            <w:r>
              <w:rPr>
                <w:rFonts w:ascii="方正书宋_GBK" w:eastAsia="方正书宋_GBK"/>
              </w:rPr>
              <w:t>142.22</w:t>
            </w:r>
          </w:p>
        </w:tc>
        <w:tc>
          <w:tcPr>
            <w:tcW w:w="851" w:type="dxa"/>
            <w:vAlign w:val="center"/>
          </w:tcPr>
          <w:p>
            <w:pPr>
              <w:spacing w:line="300" w:lineRule="exact"/>
              <w:jc w:val="right"/>
              <w:rPr>
                <w:rFonts w:ascii="方正书宋_GBK" w:eastAsia="方正书宋_GBK"/>
              </w:rPr>
            </w:pPr>
            <w:r>
              <w:rPr>
                <w:rFonts w:hint="eastAsia" w:ascii="方正书宋_GBK" w:eastAsia="方正书宋_GBK"/>
              </w:rPr>
              <w:t>142.22</w:t>
            </w:r>
          </w:p>
        </w:tc>
        <w:tc>
          <w:tcPr>
            <w:tcW w:w="851" w:type="dxa"/>
            <w:vAlign w:val="center"/>
          </w:tcPr>
          <w:p>
            <w:pPr>
              <w:spacing w:line="300" w:lineRule="exact"/>
              <w:jc w:val="right"/>
              <w:rPr>
                <w:rFonts w:ascii="方正书宋_GBK" w:eastAsia="方正书宋_GBK"/>
              </w:rPr>
            </w:pPr>
          </w:p>
        </w:tc>
        <w:tc>
          <w:tcPr>
            <w:tcW w:w="851" w:type="dxa"/>
            <w:vAlign w:val="center"/>
          </w:tcPr>
          <w:p>
            <w:pPr>
              <w:spacing w:line="300" w:lineRule="exact"/>
              <w:jc w:val="left"/>
              <w:rPr>
                <w:rFonts w:hint="eastAsia" w:ascii="方正书宋_GBK" w:eastAsia="方正书宋_GBK"/>
              </w:rPr>
            </w:pPr>
            <w:r>
              <w:rPr>
                <w:rFonts w:hint="eastAsia" w:ascii="方正书宋_GBK" w:eastAsia="方正书宋_GBK"/>
              </w:rPr>
              <w:t>142.22</w:t>
            </w: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农村人居环境治理经费</w:t>
            </w:r>
          </w:p>
        </w:tc>
        <w:tc>
          <w:tcPr>
            <w:tcW w:w="1036" w:type="dxa"/>
            <w:vAlign w:val="center"/>
          </w:tcPr>
          <w:p>
            <w:pPr>
              <w:spacing w:line="300" w:lineRule="exact"/>
              <w:jc w:val="right"/>
              <w:rPr>
                <w:rFonts w:ascii="方正书宋_GBK" w:eastAsia="方正书宋_GBK"/>
              </w:rPr>
            </w:pPr>
            <w:r>
              <w:rPr>
                <w:rFonts w:ascii="方正书宋_GBK" w:eastAsia="方正书宋_GBK"/>
              </w:rPr>
              <w:t>43.40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8.80</w:t>
            </w:r>
          </w:p>
        </w:tc>
        <w:tc>
          <w:tcPr>
            <w:tcW w:w="851" w:type="dxa"/>
            <w:vAlign w:val="center"/>
          </w:tcPr>
          <w:p>
            <w:pPr>
              <w:spacing w:line="300" w:lineRule="exact"/>
              <w:jc w:val="right"/>
              <w:rPr>
                <w:rFonts w:ascii="方正书宋_GBK" w:eastAsia="方正书宋_GBK"/>
              </w:rPr>
            </w:pPr>
            <w:r>
              <w:rPr>
                <w:rFonts w:ascii="方正书宋_GBK" w:eastAsia="方正书宋_GBK"/>
              </w:rPr>
              <w:t>8.80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8.80</w:t>
            </w:r>
          </w:p>
        </w:tc>
        <w:tc>
          <w:tcPr>
            <w:tcW w:w="851" w:type="dxa"/>
            <w:vAlign w:val="center"/>
          </w:tcPr>
          <w:p>
            <w:pPr>
              <w:spacing w:line="300" w:lineRule="exact"/>
              <w:jc w:val="center"/>
              <w:rPr>
                <w:rFonts w:hint="eastAsia" w:ascii="方正书宋_GBK" w:eastAsia="方正书宋_GBK"/>
              </w:rPr>
            </w:pPr>
            <w:r>
              <w:rPr>
                <w:rFonts w:hint="eastAsia" w:ascii="方正书宋_GBK" w:eastAsia="方正书宋_GBK"/>
              </w:rPr>
              <w:t>8.80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农村人居环境治理经费</w:t>
            </w:r>
          </w:p>
        </w:tc>
        <w:tc>
          <w:tcPr>
            <w:tcW w:w="1036" w:type="dxa"/>
            <w:vAlign w:val="center"/>
          </w:tcPr>
          <w:p>
            <w:pPr>
              <w:spacing w:line="300" w:lineRule="exact"/>
              <w:jc w:val="right"/>
              <w:rPr>
                <w:rFonts w:ascii="方正书宋_GBK" w:eastAsia="方正书宋_GBK"/>
              </w:rPr>
            </w:pPr>
            <w:r>
              <w:rPr>
                <w:rFonts w:ascii="方正书宋_GBK" w:eastAsia="方正书宋_GBK"/>
              </w:rPr>
              <w:t>43.40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34.60</w:t>
            </w:r>
          </w:p>
        </w:tc>
        <w:tc>
          <w:tcPr>
            <w:tcW w:w="851" w:type="dxa"/>
            <w:vAlign w:val="center"/>
          </w:tcPr>
          <w:p>
            <w:pPr>
              <w:spacing w:line="300" w:lineRule="exact"/>
              <w:jc w:val="right"/>
              <w:rPr>
                <w:rFonts w:ascii="方正书宋_GBK" w:eastAsia="方正书宋_GBK"/>
              </w:rPr>
            </w:pPr>
            <w:r>
              <w:rPr>
                <w:rFonts w:ascii="方正书宋_GBK" w:eastAsia="方正书宋_GBK"/>
              </w:rPr>
              <w:t>34.60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34.60</w:t>
            </w:r>
          </w:p>
        </w:tc>
        <w:tc>
          <w:tcPr>
            <w:tcW w:w="851" w:type="dxa"/>
            <w:vAlign w:val="center"/>
          </w:tcPr>
          <w:p>
            <w:pPr>
              <w:spacing w:line="300" w:lineRule="exact"/>
              <w:jc w:val="center"/>
              <w:rPr>
                <w:rFonts w:hint="eastAsia" w:ascii="方正书宋_GBK" w:eastAsia="方正书宋_GBK"/>
              </w:rPr>
            </w:pPr>
            <w:r>
              <w:rPr>
                <w:rFonts w:ascii="方正书宋_GBK" w:eastAsia="方正书宋_GBK"/>
              </w:rPr>
              <w:t>34.60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信访维稳工作经费</w:t>
            </w:r>
          </w:p>
        </w:tc>
        <w:tc>
          <w:tcPr>
            <w:tcW w:w="1036" w:type="dxa"/>
            <w:vAlign w:val="center"/>
          </w:tcPr>
          <w:p>
            <w:pPr>
              <w:spacing w:line="300" w:lineRule="exact"/>
              <w:jc w:val="right"/>
              <w:rPr>
                <w:rFonts w:ascii="方正书宋_GBK" w:eastAsia="方正书宋_GBK"/>
              </w:rPr>
            </w:pPr>
            <w:r>
              <w:rPr>
                <w:rFonts w:ascii="方正书宋_GBK" w:eastAsia="方正书宋_GBK"/>
              </w:rPr>
              <w:t>21.00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3.00</w:t>
            </w:r>
          </w:p>
        </w:tc>
        <w:tc>
          <w:tcPr>
            <w:tcW w:w="851" w:type="dxa"/>
            <w:vAlign w:val="center"/>
          </w:tcPr>
          <w:p>
            <w:pPr>
              <w:spacing w:line="300" w:lineRule="exact"/>
              <w:jc w:val="right"/>
              <w:rPr>
                <w:rFonts w:ascii="方正书宋_GBK" w:eastAsia="方正书宋_GBK"/>
              </w:rPr>
            </w:pPr>
            <w:r>
              <w:rPr>
                <w:rFonts w:ascii="方正书宋_GBK" w:eastAsia="方正书宋_GBK"/>
              </w:rPr>
              <w:t>3.00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3.00</w:t>
            </w:r>
          </w:p>
        </w:tc>
        <w:tc>
          <w:tcPr>
            <w:tcW w:w="851" w:type="dxa"/>
            <w:vAlign w:val="center"/>
          </w:tcPr>
          <w:p>
            <w:pPr>
              <w:spacing w:line="300" w:lineRule="exact"/>
              <w:jc w:val="center"/>
              <w:rPr>
                <w:rFonts w:hint="eastAsia" w:ascii="方正书宋_GBK" w:eastAsia="方正书宋_GBK"/>
              </w:rPr>
            </w:pPr>
            <w:r>
              <w:rPr>
                <w:rFonts w:hint="eastAsia" w:ascii="方正书宋_GBK" w:eastAsia="方正书宋_GBK"/>
              </w:rPr>
              <w:t>3.00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信访维稳工作经费</w:t>
            </w:r>
          </w:p>
        </w:tc>
        <w:tc>
          <w:tcPr>
            <w:tcW w:w="1036" w:type="dxa"/>
            <w:vAlign w:val="center"/>
          </w:tcPr>
          <w:p>
            <w:pPr>
              <w:spacing w:line="300" w:lineRule="exact"/>
              <w:jc w:val="right"/>
              <w:rPr>
                <w:rFonts w:ascii="方正书宋_GBK" w:eastAsia="方正书宋_GBK"/>
              </w:rPr>
            </w:pPr>
            <w:r>
              <w:rPr>
                <w:rFonts w:ascii="方正书宋_GBK" w:eastAsia="方正书宋_GBK"/>
              </w:rPr>
              <w:t>21.00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951" w:type="dxa"/>
            <w:vAlign w:val="center"/>
          </w:tcPr>
          <w:p>
            <w:pPr>
              <w:spacing w:line="300" w:lineRule="exact"/>
              <w:jc w:val="left"/>
              <w:rPr>
                <w:rFonts w:ascii="方正书宋_GBK" w:eastAsia="方正书宋_GBK"/>
              </w:rPr>
            </w:pPr>
            <w:r>
              <w:rPr>
                <w:rFonts w:ascii="方正书宋_GBK" w:eastAsia="方正书宋_GBK"/>
              </w:rPr>
              <w:t>C0499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3.00</w:t>
            </w:r>
          </w:p>
        </w:tc>
        <w:tc>
          <w:tcPr>
            <w:tcW w:w="851" w:type="dxa"/>
            <w:vAlign w:val="center"/>
          </w:tcPr>
          <w:p>
            <w:pPr>
              <w:spacing w:line="300" w:lineRule="exact"/>
              <w:jc w:val="right"/>
              <w:rPr>
                <w:rFonts w:ascii="方正书宋_GBK" w:eastAsia="方正书宋_GBK"/>
              </w:rPr>
            </w:pPr>
            <w:r>
              <w:rPr>
                <w:rFonts w:ascii="方正书宋_GBK" w:eastAsia="方正书宋_GBK"/>
              </w:rPr>
              <w:t>3.00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3.00</w:t>
            </w:r>
          </w:p>
        </w:tc>
        <w:tc>
          <w:tcPr>
            <w:tcW w:w="851" w:type="dxa"/>
            <w:vAlign w:val="center"/>
          </w:tcPr>
          <w:p>
            <w:pPr>
              <w:spacing w:line="300" w:lineRule="exact"/>
              <w:jc w:val="center"/>
              <w:rPr>
                <w:rFonts w:hint="eastAsia" w:ascii="方正书宋_GBK" w:eastAsia="方正书宋_GBK"/>
              </w:rPr>
            </w:pPr>
            <w:r>
              <w:rPr>
                <w:rFonts w:hint="eastAsia" w:ascii="方正书宋_GBK" w:eastAsia="方正书宋_GBK"/>
              </w:rPr>
              <w:t>3.00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农村环境综合整治暨污水终端坑塘治理资金</w:t>
            </w:r>
          </w:p>
        </w:tc>
        <w:tc>
          <w:tcPr>
            <w:tcW w:w="1036" w:type="dxa"/>
            <w:vAlign w:val="center"/>
          </w:tcPr>
          <w:p>
            <w:pPr>
              <w:spacing w:line="300" w:lineRule="exact"/>
              <w:jc w:val="right"/>
              <w:rPr>
                <w:rFonts w:ascii="方正书宋_GBK" w:eastAsia="方正书宋_GBK"/>
              </w:rPr>
            </w:pPr>
            <w:r>
              <w:rPr>
                <w:rFonts w:ascii="方正书宋_GBK" w:eastAsia="方正书宋_GBK"/>
              </w:rPr>
              <w:t>159.74</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159.74</w:t>
            </w:r>
          </w:p>
        </w:tc>
        <w:tc>
          <w:tcPr>
            <w:tcW w:w="851" w:type="dxa"/>
            <w:vAlign w:val="center"/>
          </w:tcPr>
          <w:p>
            <w:pPr>
              <w:spacing w:line="300" w:lineRule="exact"/>
              <w:jc w:val="right"/>
              <w:rPr>
                <w:rFonts w:ascii="方正书宋_GBK" w:eastAsia="方正书宋_GBK"/>
              </w:rPr>
            </w:pPr>
            <w:r>
              <w:rPr>
                <w:rFonts w:ascii="方正书宋_GBK" w:eastAsia="方正书宋_GBK"/>
              </w:rPr>
              <w:t>159.74</w:t>
            </w:r>
          </w:p>
        </w:tc>
        <w:tc>
          <w:tcPr>
            <w:tcW w:w="851" w:type="dxa"/>
            <w:vAlign w:val="center"/>
          </w:tcPr>
          <w:p>
            <w:pPr>
              <w:spacing w:line="300" w:lineRule="exact"/>
              <w:jc w:val="right"/>
              <w:rPr>
                <w:rFonts w:ascii="方正书宋_GBK" w:eastAsia="方正书宋_GBK"/>
              </w:rPr>
            </w:pPr>
            <w:r>
              <w:rPr>
                <w:rFonts w:hint="eastAsia" w:ascii="方正书宋_GBK" w:eastAsia="方正书宋_GBK"/>
              </w:rPr>
              <w:t>159.74</w:t>
            </w:r>
          </w:p>
        </w:tc>
        <w:tc>
          <w:tcPr>
            <w:tcW w:w="851" w:type="dxa"/>
            <w:vAlign w:val="center"/>
          </w:tcPr>
          <w:p>
            <w:pPr>
              <w:spacing w:line="300" w:lineRule="exact"/>
              <w:jc w:val="left"/>
              <w:rPr>
                <w:rFonts w:hint="eastAsia" w:ascii="方正书宋_GBK" w:eastAsia="方正书宋_GBK"/>
              </w:rPr>
            </w:pPr>
            <w:r>
              <w:rPr>
                <w:rFonts w:hint="eastAsia" w:ascii="方正书宋_GBK" w:eastAsia="方正书宋_GBK"/>
              </w:rPr>
              <w:t>159.74</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年中央补助地方美术馆公共图书馆</w:t>
            </w:r>
            <w:r>
              <w:rPr>
                <w:rFonts w:ascii="方正书宋_GBK" w:eastAsia="方正书宋_GBK"/>
              </w:rPr>
              <w:t xml:space="preserve"> </w:t>
            </w:r>
            <w:r>
              <w:rPr>
                <w:rFonts w:hint="eastAsia" w:ascii="方正书宋_GBK" w:eastAsia="方正书宋_GBK"/>
              </w:rPr>
              <w:t>文化馆（站）免费开放补助资金预算的通知</w:t>
            </w:r>
            <w:r>
              <w:rPr>
                <w:rFonts w:ascii="方正书宋_GBK" w:eastAsia="方正书宋_GBK"/>
              </w:rPr>
              <w:t>(</w:t>
            </w:r>
            <w:r>
              <w:rPr>
                <w:rFonts w:hint="eastAsia" w:ascii="方正书宋_GBK" w:eastAsia="方正书宋_GBK"/>
              </w:rPr>
              <w:t>冀财教</w:t>
            </w:r>
            <w:r>
              <w:rPr>
                <w:rFonts w:ascii="方正书宋_GBK" w:eastAsia="方正书宋_GBK"/>
              </w:rPr>
              <w:t>[2019]118</w:t>
            </w:r>
            <w:r>
              <w:rPr>
                <w:rFonts w:hint="eastAsia" w:ascii="方正书宋_GBK" w:eastAsia="方正书宋_GBK"/>
              </w:rPr>
              <w:t>号</w:t>
            </w:r>
            <w:r>
              <w:rPr>
                <w:rFonts w:ascii="方正书宋_GBK" w:eastAsia="方正书宋_GBK"/>
              </w:rPr>
              <w:t>)</w:t>
            </w:r>
          </w:p>
        </w:tc>
        <w:tc>
          <w:tcPr>
            <w:tcW w:w="1036" w:type="dxa"/>
            <w:vAlign w:val="center"/>
          </w:tcPr>
          <w:p>
            <w:pPr>
              <w:spacing w:line="300" w:lineRule="exact"/>
              <w:jc w:val="right"/>
              <w:rPr>
                <w:rFonts w:ascii="方正书宋_GBK" w:eastAsia="方正书宋_GBK"/>
              </w:rPr>
            </w:pPr>
            <w:r>
              <w:rPr>
                <w:rFonts w:ascii="方正书宋_GBK" w:eastAsia="方正书宋_GBK"/>
              </w:rPr>
              <w:t>2.50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2.50</w:t>
            </w:r>
          </w:p>
        </w:tc>
        <w:tc>
          <w:tcPr>
            <w:tcW w:w="851" w:type="dxa"/>
            <w:vAlign w:val="center"/>
          </w:tcPr>
          <w:p>
            <w:pPr>
              <w:spacing w:line="300" w:lineRule="exact"/>
              <w:jc w:val="right"/>
              <w:rPr>
                <w:rFonts w:ascii="方正书宋_GBK" w:eastAsia="方正书宋_GBK"/>
              </w:rPr>
            </w:pPr>
            <w:r>
              <w:rPr>
                <w:rFonts w:ascii="方正书宋_GBK" w:eastAsia="方正书宋_GBK"/>
              </w:rPr>
              <w:t>2.50</w:t>
            </w:r>
          </w:p>
        </w:tc>
        <w:tc>
          <w:tcPr>
            <w:tcW w:w="851" w:type="dxa"/>
            <w:vAlign w:val="center"/>
          </w:tcPr>
          <w:p>
            <w:pPr>
              <w:spacing w:line="300" w:lineRule="exact"/>
              <w:jc w:val="right"/>
              <w:rPr>
                <w:rFonts w:ascii="方正书宋_GBK" w:eastAsia="方正书宋_GBK"/>
              </w:rPr>
            </w:pPr>
            <w:r>
              <w:rPr>
                <w:rFonts w:ascii="方正书宋_GBK" w:eastAsia="方正书宋_GBK"/>
              </w:rPr>
              <w:t>2.50</w:t>
            </w:r>
          </w:p>
        </w:tc>
        <w:tc>
          <w:tcPr>
            <w:tcW w:w="851" w:type="dxa"/>
            <w:vAlign w:val="center"/>
          </w:tcPr>
          <w:p>
            <w:pPr>
              <w:spacing w:line="300" w:lineRule="exact"/>
              <w:jc w:val="center"/>
              <w:rPr>
                <w:rFonts w:hint="eastAsia" w:ascii="方正书宋_GBK" w:eastAsia="方正书宋_GBK"/>
              </w:rPr>
            </w:pPr>
            <w:r>
              <w:rPr>
                <w:rFonts w:hint="eastAsia" w:ascii="方正书宋_GBK" w:eastAsia="方正书宋_GBK"/>
              </w:rPr>
              <w:t>2.5</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水源井封停资金</w:t>
            </w:r>
          </w:p>
        </w:tc>
        <w:tc>
          <w:tcPr>
            <w:tcW w:w="1036" w:type="dxa"/>
            <w:vAlign w:val="center"/>
          </w:tcPr>
          <w:p>
            <w:pPr>
              <w:spacing w:line="300" w:lineRule="exact"/>
              <w:jc w:val="right"/>
              <w:rPr>
                <w:rFonts w:ascii="方正书宋_GBK" w:eastAsia="方正书宋_GBK"/>
              </w:rPr>
            </w:pPr>
            <w:r>
              <w:rPr>
                <w:rFonts w:ascii="方正书宋_GBK" w:eastAsia="方正书宋_GBK"/>
              </w:rPr>
              <w:t>15.60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其他水资源管理服务</w:t>
            </w:r>
          </w:p>
        </w:tc>
        <w:tc>
          <w:tcPr>
            <w:tcW w:w="951" w:type="dxa"/>
            <w:vAlign w:val="center"/>
          </w:tcPr>
          <w:p>
            <w:pPr>
              <w:spacing w:line="300" w:lineRule="exact"/>
              <w:jc w:val="left"/>
              <w:rPr>
                <w:rFonts w:ascii="方正书宋_GBK" w:eastAsia="方正书宋_GBK"/>
              </w:rPr>
            </w:pPr>
            <w:r>
              <w:rPr>
                <w:rFonts w:ascii="方正书宋_GBK" w:eastAsia="方正书宋_GBK"/>
              </w:rPr>
              <w:t>C110299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15.60</w:t>
            </w:r>
          </w:p>
        </w:tc>
        <w:tc>
          <w:tcPr>
            <w:tcW w:w="851" w:type="dxa"/>
            <w:vAlign w:val="center"/>
          </w:tcPr>
          <w:p>
            <w:pPr>
              <w:spacing w:line="300" w:lineRule="exact"/>
              <w:jc w:val="right"/>
              <w:rPr>
                <w:rFonts w:ascii="方正书宋_GBK" w:eastAsia="方正书宋_GBK"/>
              </w:rPr>
            </w:pPr>
            <w:r>
              <w:rPr>
                <w:rFonts w:ascii="方正书宋_GBK" w:eastAsia="方正书宋_GBK"/>
              </w:rPr>
              <w:t>15.60</w:t>
            </w:r>
          </w:p>
        </w:tc>
        <w:tc>
          <w:tcPr>
            <w:tcW w:w="851" w:type="dxa"/>
            <w:vAlign w:val="center"/>
          </w:tcPr>
          <w:p>
            <w:pPr>
              <w:spacing w:line="300" w:lineRule="exact"/>
              <w:jc w:val="right"/>
              <w:rPr>
                <w:rFonts w:ascii="方正书宋_GBK" w:eastAsia="方正书宋_GBK"/>
              </w:rPr>
            </w:pPr>
            <w:r>
              <w:rPr>
                <w:rFonts w:ascii="方正书宋_GBK" w:eastAsia="方正书宋_GBK"/>
              </w:rPr>
              <w:t>15.60</w:t>
            </w:r>
          </w:p>
        </w:tc>
        <w:tc>
          <w:tcPr>
            <w:tcW w:w="851" w:type="dxa"/>
            <w:vAlign w:val="center"/>
          </w:tcPr>
          <w:p>
            <w:pPr>
              <w:spacing w:line="300" w:lineRule="exact"/>
              <w:jc w:val="center"/>
              <w:rPr>
                <w:rFonts w:hint="eastAsia" w:ascii="方正书宋_GBK" w:eastAsia="方正书宋_GBK"/>
              </w:rPr>
            </w:pPr>
            <w:r>
              <w:rPr>
                <w:rFonts w:hint="eastAsia" w:ascii="方正书宋_GBK" w:eastAsia="方正书宋_GBK"/>
              </w:rPr>
              <w:t>15.60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供养服务经费</w:t>
            </w:r>
          </w:p>
        </w:tc>
        <w:tc>
          <w:tcPr>
            <w:tcW w:w="1036" w:type="dxa"/>
            <w:vAlign w:val="center"/>
          </w:tcPr>
          <w:p>
            <w:pPr>
              <w:spacing w:line="300" w:lineRule="exact"/>
              <w:jc w:val="right"/>
              <w:rPr>
                <w:rFonts w:ascii="方正书宋_GBK" w:eastAsia="方正书宋_GBK"/>
              </w:rPr>
            </w:pPr>
            <w:r>
              <w:rPr>
                <w:rFonts w:ascii="方正书宋_GBK" w:eastAsia="方正书宋_GBK"/>
              </w:rPr>
              <w:t>68.46</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25.53</w:t>
            </w:r>
          </w:p>
        </w:tc>
        <w:tc>
          <w:tcPr>
            <w:tcW w:w="851" w:type="dxa"/>
            <w:vAlign w:val="center"/>
          </w:tcPr>
          <w:p>
            <w:pPr>
              <w:spacing w:line="300" w:lineRule="exact"/>
              <w:jc w:val="right"/>
              <w:rPr>
                <w:rFonts w:ascii="方正书宋_GBK" w:eastAsia="方正书宋_GBK"/>
              </w:rPr>
            </w:pPr>
            <w:r>
              <w:rPr>
                <w:rFonts w:ascii="方正书宋_GBK" w:eastAsia="方正书宋_GBK"/>
              </w:rPr>
              <w:t>25.53</w:t>
            </w:r>
          </w:p>
        </w:tc>
        <w:tc>
          <w:tcPr>
            <w:tcW w:w="851" w:type="dxa"/>
            <w:vAlign w:val="center"/>
          </w:tcPr>
          <w:p>
            <w:pPr>
              <w:spacing w:line="300" w:lineRule="exact"/>
              <w:jc w:val="right"/>
              <w:rPr>
                <w:rFonts w:ascii="方正书宋_GBK" w:eastAsia="方正书宋_GBK"/>
              </w:rPr>
            </w:pPr>
            <w:r>
              <w:rPr>
                <w:rFonts w:ascii="方正书宋_GBK" w:eastAsia="方正书宋_GBK"/>
              </w:rPr>
              <w:t>25.53</w:t>
            </w:r>
          </w:p>
        </w:tc>
        <w:tc>
          <w:tcPr>
            <w:tcW w:w="851" w:type="dxa"/>
            <w:vAlign w:val="center"/>
          </w:tcPr>
          <w:p>
            <w:pPr>
              <w:spacing w:line="300" w:lineRule="exact"/>
              <w:ind w:right="105"/>
              <w:jc w:val="center"/>
              <w:rPr>
                <w:rFonts w:ascii="方正书宋_GBK" w:hAnsi="Times New Roman" w:eastAsia="方正书宋_GBK"/>
                <w:szCs w:val="24"/>
              </w:rPr>
            </w:pPr>
            <w:r>
              <w:rPr>
                <w:rFonts w:hint="eastAsia" w:ascii="方正书宋_GBK" w:hAnsi="Times New Roman" w:eastAsia="方正书宋_GBK"/>
                <w:szCs w:val="24"/>
              </w:rPr>
              <w:t>25.53</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两违拆除经费</w:t>
            </w:r>
          </w:p>
        </w:tc>
        <w:tc>
          <w:tcPr>
            <w:tcW w:w="1036" w:type="dxa"/>
            <w:vAlign w:val="center"/>
          </w:tcPr>
          <w:p>
            <w:pPr>
              <w:spacing w:line="300" w:lineRule="exact"/>
              <w:jc w:val="right"/>
              <w:rPr>
                <w:rFonts w:ascii="方正书宋_GBK" w:eastAsia="方正书宋_GBK"/>
              </w:rPr>
            </w:pPr>
            <w:r>
              <w:rPr>
                <w:rFonts w:ascii="方正书宋_GBK" w:eastAsia="方正书宋_GBK"/>
              </w:rPr>
              <w:t>87.40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4.20</w:t>
            </w:r>
          </w:p>
        </w:tc>
        <w:tc>
          <w:tcPr>
            <w:tcW w:w="851" w:type="dxa"/>
            <w:vAlign w:val="center"/>
          </w:tcPr>
          <w:p>
            <w:pPr>
              <w:spacing w:line="300" w:lineRule="exact"/>
              <w:jc w:val="right"/>
              <w:rPr>
                <w:rFonts w:ascii="方正书宋_GBK" w:eastAsia="方正书宋_GBK"/>
              </w:rPr>
            </w:pPr>
            <w:r>
              <w:rPr>
                <w:rFonts w:ascii="方正书宋_GBK" w:eastAsia="方正书宋_GBK"/>
              </w:rPr>
              <w:t>4.20</w:t>
            </w:r>
          </w:p>
        </w:tc>
        <w:tc>
          <w:tcPr>
            <w:tcW w:w="851" w:type="dxa"/>
            <w:vAlign w:val="center"/>
          </w:tcPr>
          <w:p>
            <w:pPr>
              <w:spacing w:line="300" w:lineRule="exact"/>
              <w:jc w:val="right"/>
              <w:rPr>
                <w:rFonts w:ascii="方正书宋_GBK" w:eastAsia="方正书宋_GBK"/>
              </w:rPr>
            </w:pPr>
            <w:r>
              <w:rPr>
                <w:rFonts w:ascii="方正书宋_GBK" w:eastAsia="方正书宋_GBK"/>
              </w:rPr>
              <w:t>4.20</w:t>
            </w:r>
          </w:p>
        </w:tc>
        <w:tc>
          <w:tcPr>
            <w:tcW w:w="851" w:type="dxa"/>
            <w:vAlign w:val="center"/>
          </w:tcPr>
          <w:p>
            <w:pPr>
              <w:spacing w:line="300" w:lineRule="exact"/>
              <w:jc w:val="right"/>
              <w:rPr>
                <w:rFonts w:ascii="方正书宋_GBK" w:hAnsi="Times New Roman" w:eastAsia="方正书宋_GBK"/>
                <w:szCs w:val="24"/>
              </w:rPr>
            </w:pPr>
            <w:r>
              <w:rPr>
                <w:rFonts w:hint="eastAsia" w:ascii="方正书宋_GBK" w:hAnsi="Times New Roman" w:eastAsia="方正书宋_GBK"/>
                <w:szCs w:val="24"/>
              </w:rPr>
              <w:t>4.20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两违拆除经费</w:t>
            </w:r>
          </w:p>
        </w:tc>
        <w:tc>
          <w:tcPr>
            <w:tcW w:w="1036" w:type="dxa"/>
            <w:vAlign w:val="center"/>
          </w:tcPr>
          <w:p>
            <w:pPr>
              <w:spacing w:line="300" w:lineRule="exact"/>
              <w:jc w:val="right"/>
              <w:rPr>
                <w:rFonts w:ascii="方正书宋_GBK" w:eastAsia="方正书宋_GBK"/>
              </w:rPr>
            </w:pPr>
            <w:r>
              <w:rPr>
                <w:rFonts w:ascii="方正书宋_GBK" w:eastAsia="方正书宋_GBK"/>
              </w:rPr>
              <w:t>87.40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83.20</w:t>
            </w:r>
          </w:p>
        </w:tc>
        <w:tc>
          <w:tcPr>
            <w:tcW w:w="851" w:type="dxa"/>
            <w:vAlign w:val="center"/>
          </w:tcPr>
          <w:p>
            <w:pPr>
              <w:spacing w:line="300" w:lineRule="exact"/>
              <w:jc w:val="right"/>
              <w:rPr>
                <w:rFonts w:ascii="方正书宋_GBK" w:eastAsia="方正书宋_GBK"/>
              </w:rPr>
            </w:pPr>
            <w:r>
              <w:rPr>
                <w:rFonts w:ascii="方正书宋_GBK" w:eastAsia="方正书宋_GBK"/>
              </w:rPr>
              <w:t>83.20</w:t>
            </w:r>
          </w:p>
        </w:tc>
        <w:tc>
          <w:tcPr>
            <w:tcW w:w="851" w:type="dxa"/>
            <w:vAlign w:val="center"/>
          </w:tcPr>
          <w:p>
            <w:pPr>
              <w:spacing w:line="300" w:lineRule="exact"/>
              <w:jc w:val="right"/>
              <w:rPr>
                <w:rFonts w:ascii="方正书宋_GBK" w:eastAsia="方正书宋_GBK"/>
              </w:rPr>
            </w:pPr>
            <w:r>
              <w:rPr>
                <w:rFonts w:ascii="方正书宋_GBK" w:eastAsia="方正书宋_GBK"/>
              </w:rPr>
              <w:t>83.20</w:t>
            </w:r>
          </w:p>
        </w:tc>
        <w:tc>
          <w:tcPr>
            <w:tcW w:w="851" w:type="dxa"/>
            <w:vAlign w:val="center"/>
          </w:tcPr>
          <w:p>
            <w:pPr>
              <w:spacing w:line="300" w:lineRule="exact"/>
              <w:jc w:val="right"/>
              <w:rPr>
                <w:rFonts w:ascii="方正书宋_GBK" w:hAnsi="Times New Roman" w:eastAsia="方正书宋_GBK"/>
                <w:szCs w:val="24"/>
              </w:rPr>
            </w:pPr>
            <w:r>
              <w:rPr>
                <w:rFonts w:hint="eastAsia" w:ascii="方正书宋_GBK" w:hAnsi="Times New Roman" w:eastAsia="方正书宋_GBK"/>
                <w:szCs w:val="24"/>
              </w:rPr>
              <w:t>83.20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大气污染防治经费</w:t>
            </w:r>
          </w:p>
        </w:tc>
        <w:tc>
          <w:tcPr>
            <w:tcW w:w="1036" w:type="dxa"/>
            <w:vAlign w:val="center"/>
          </w:tcPr>
          <w:p>
            <w:pPr>
              <w:spacing w:line="300" w:lineRule="exact"/>
              <w:jc w:val="right"/>
              <w:rPr>
                <w:rFonts w:ascii="方正书宋_GBK" w:eastAsia="方正书宋_GBK"/>
              </w:rPr>
            </w:pPr>
            <w:r>
              <w:rPr>
                <w:rFonts w:ascii="方正书宋_GBK" w:eastAsia="方正书宋_GBK"/>
              </w:rPr>
              <w:t>32.70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10.00</w:t>
            </w:r>
          </w:p>
        </w:tc>
        <w:tc>
          <w:tcPr>
            <w:tcW w:w="851" w:type="dxa"/>
            <w:vAlign w:val="center"/>
          </w:tcPr>
          <w:p>
            <w:pPr>
              <w:spacing w:line="300" w:lineRule="exact"/>
              <w:jc w:val="right"/>
              <w:rPr>
                <w:rFonts w:ascii="方正书宋_GBK" w:eastAsia="方正书宋_GBK"/>
              </w:rPr>
            </w:pPr>
            <w:r>
              <w:rPr>
                <w:rFonts w:ascii="方正书宋_GBK" w:eastAsia="方正书宋_GBK"/>
              </w:rPr>
              <w:t>10.00</w:t>
            </w:r>
          </w:p>
        </w:tc>
        <w:tc>
          <w:tcPr>
            <w:tcW w:w="851" w:type="dxa"/>
            <w:vAlign w:val="center"/>
          </w:tcPr>
          <w:p>
            <w:pPr>
              <w:spacing w:line="300" w:lineRule="exact"/>
              <w:jc w:val="right"/>
              <w:rPr>
                <w:rFonts w:ascii="方正书宋_GBK" w:eastAsia="方正书宋_GBK"/>
              </w:rPr>
            </w:pPr>
            <w:r>
              <w:rPr>
                <w:rFonts w:ascii="方正书宋_GBK" w:eastAsia="方正书宋_GBK"/>
              </w:rPr>
              <w:t>10.00</w:t>
            </w:r>
          </w:p>
        </w:tc>
        <w:tc>
          <w:tcPr>
            <w:tcW w:w="851" w:type="dxa"/>
            <w:vAlign w:val="center"/>
          </w:tcPr>
          <w:p>
            <w:pPr>
              <w:spacing w:line="300" w:lineRule="exact"/>
              <w:jc w:val="right"/>
              <w:rPr>
                <w:rFonts w:ascii="方正书宋_GBK" w:hAnsi="Times New Roman" w:eastAsia="方正书宋_GBK"/>
                <w:szCs w:val="24"/>
              </w:rPr>
            </w:pPr>
            <w:r>
              <w:rPr>
                <w:rFonts w:hint="eastAsia" w:ascii="方正书宋_GBK" w:hAnsi="Times New Roman" w:eastAsia="方正书宋_GBK"/>
                <w:szCs w:val="24"/>
              </w:rPr>
              <w:t>10.00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大气污染防治经费</w:t>
            </w:r>
          </w:p>
        </w:tc>
        <w:tc>
          <w:tcPr>
            <w:tcW w:w="1036" w:type="dxa"/>
            <w:vAlign w:val="center"/>
          </w:tcPr>
          <w:p>
            <w:pPr>
              <w:spacing w:line="300" w:lineRule="exact"/>
              <w:jc w:val="right"/>
              <w:rPr>
                <w:rFonts w:ascii="方正书宋_GBK" w:eastAsia="方正书宋_GBK"/>
              </w:rPr>
            </w:pPr>
            <w:r>
              <w:rPr>
                <w:rFonts w:ascii="方正书宋_GBK" w:eastAsia="方正书宋_GBK"/>
              </w:rPr>
              <w:t>32.70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其他不另分类的物品</w:t>
            </w:r>
          </w:p>
        </w:tc>
        <w:tc>
          <w:tcPr>
            <w:tcW w:w="951" w:type="dxa"/>
            <w:vAlign w:val="center"/>
          </w:tcPr>
          <w:p>
            <w:pPr>
              <w:spacing w:line="300" w:lineRule="exact"/>
              <w:jc w:val="left"/>
              <w:rPr>
                <w:rFonts w:ascii="方正书宋_GBK" w:eastAsia="方正书宋_GBK"/>
              </w:rPr>
            </w:pPr>
            <w:r>
              <w:rPr>
                <w:rFonts w:ascii="方正书宋_GBK" w:eastAsia="方正书宋_GBK"/>
              </w:rPr>
              <w:t>A9999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5.70</w:t>
            </w:r>
          </w:p>
        </w:tc>
        <w:tc>
          <w:tcPr>
            <w:tcW w:w="851" w:type="dxa"/>
            <w:vAlign w:val="center"/>
          </w:tcPr>
          <w:p>
            <w:pPr>
              <w:spacing w:line="300" w:lineRule="exact"/>
              <w:jc w:val="right"/>
              <w:rPr>
                <w:rFonts w:ascii="方正书宋_GBK" w:eastAsia="方正书宋_GBK"/>
              </w:rPr>
            </w:pPr>
            <w:r>
              <w:rPr>
                <w:rFonts w:ascii="方正书宋_GBK" w:eastAsia="方正书宋_GBK"/>
              </w:rPr>
              <w:t>5.70</w:t>
            </w:r>
          </w:p>
        </w:tc>
        <w:tc>
          <w:tcPr>
            <w:tcW w:w="851" w:type="dxa"/>
            <w:vAlign w:val="center"/>
          </w:tcPr>
          <w:p>
            <w:pPr>
              <w:spacing w:line="300" w:lineRule="exact"/>
              <w:jc w:val="right"/>
              <w:rPr>
                <w:rFonts w:ascii="方正书宋_GBK" w:eastAsia="方正书宋_GBK"/>
              </w:rPr>
            </w:pPr>
            <w:r>
              <w:rPr>
                <w:rFonts w:ascii="方正书宋_GBK" w:eastAsia="方正书宋_GBK"/>
              </w:rPr>
              <w:t>5.70</w:t>
            </w:r>
          </w:p>
        </w:tc>
        <w:tc>
          <w:tcPr>
            <w:tcW w:w="851" w:type="dxa"/>
            <w:vAlign w:val="center"/>
          </w:tcPr>
          <w:p>
            <w:pPr>
              <w:spacing w:line="300" w:lineRule="exact"/>
              <w:jc w:val="right"/>
              <w:rPr>
                <w:rFonts w:ascii="方正书宋_GBK" w:hAnsi="Times New Roman" w:eastAsia="方正书宋_GBK"/>
                <w:szCs w:val="24"/>
              </w:rPr>
            </w:pPr>
            <w:r>
              <w:rPr>
                <w:rFonts w:hint="eastAsia" w:ascii="方正书宋_GBK" w:hAnsi="Times New Roman" w:eastAsia="方正书宋_GBK"/>
                <w:szCs w:val="24"/>
              </w:rPr>
              <w:t>5.70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3169" w:type="dxa"/>
            <w:vAlign w:val="center"/>
          </w:tcPr>
          <w:p>
            <w:pPr>
              <w:spacing w:line="300" w:lineRule="exact"/>
              <w:jc w:val="left"/>
              <w:rPr>
                <w:rFonts w:hint="eastAsia" w:ascii="方正书宋_GBK" w:eastAsia="方正书宋_GBK"/>
              </w:rPr>
            </w:pPr>
            <w:r>
              <w:rPr>
                <w:rFonts w:hint="eastAsia" w:ascii="方正书宋_GBK" w:eastAsia="方正书宋_GBK"/>
              </w:rPr>
              <w:t>大气污染防治经费</w:t>
            </w:r>
          </w:p>
        </w:tc>
        <w:tc>
          <w:tcPr>
            <w:tcW w:w="1036" w:type="dxa"/>
            <w:vAlign w:val="center"/>
          </w:tcPr>
          <w:p>
            <w:pPr>
              <w:spacing w:line="300" w:lineRule="exact"/>
              <w:jc w:val="right"/>
              <w:rPr>
                <w:rFonts w:ascii="方正书宋_GBK" w:eastAsia="方正书宋_GBK"/>
              </w:rPr>
            </w:pPr>
            <w:r>
              <w:rPr>
                <w:rFonts w:ascii="方正书宋_GBK" w:eastAsia="方正书宋_GBK"/>
              </w:rPr>
              <w:t>32.70</w:t>
            </w:r>
          </w:p>
        </w:tc>
        <w:tc>
          <w:tcPr>
            <w:tcW w:w="985" w:type="dxa"/>
            <w:vAlign w:val="center"/>
          </w:tcPr>
          <w:p>
            <w:pPr>
              <w:spacing w:line="300" w:lineRule="exact"/>
              <w:jc w:val="left"/>
              <w:rPr>
                <w:rFonts w:hint="eastAsia" w:ascii="方正书宋_GBK" w:eastAsia="方正书宋_GBK"/>
              </w:rPr>
            </w:pPr>
            <w:r>
              <w:rPr>
                <w:rFonts w:hint="eastAsia" w:ascii="方正书宋_GBK" w:eastAsia="方正书宋_GBK"/>
              </w:rPr>
              <w:t>其他社会服务</w:t>
            </w:r>
          </w:p>
        </w:tc>
        <w:tc>
          <w:tcPr>
            <w:tcW w:w="951" w:type="dxa"/>
            <w:vAlign w:val="center"/>
          </w:tcPr>
          <w:p>
            <w:pPr>
              <w:spacing w:line="300" w:lineRule="exact"/>
              <w:jc w:val="left"/>
              <w:rPr>
                <w:rFonts w:ascii="方正书宋_GBK" w:eastAsia="方正书宋_GBK"/>
              </w:rPr>
            </w:pPr>
            <w:r>
              <w:rPr>
                <w:rFonts w:ascii="方正书宋_GBK" w:eastAsia="方正书宋_GBK"/>
              </w:rPr>
              <w:t>C190299</w:t>
            </w:r>
          </w:p>
        </w:tc>
        <w:tc>
          <w:tcPr>
            <w:tcW w:w="832" w:type="dxa"/>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832" w:type="dxa"/>
            <w:vAlign w:val="center"/>
          </w:tcPr>
          <w:p>
            <w:pPr>
              <w:spacing w:line="300" w:lineRule="exact"/>
              <w:jc w:val="right"/>
              <w:rPr>
                <w:rFonts w:ascii="方正书宋_GBK" w:eastAsia="方正书宋_GBK"/>
              </w:rPr>
            </w:pPr>
            <w:r>
              <w:rPr>
                <w:rFonts w:ascii="方正书宋_GBK" w:eastAsia="方正书宋_GBK"/>
              </w:rPr>
              <w:t>1.00</w:t>
            </w:r>
          </w:p>
        </w:tc>
        <w:tc>
          <w:tcPr>
            <w:tcW w:w="860" w:type="dxa"/>
            <w:vAlign w:val="center"/>
          </w:tcPr>
          <w:p>
            <w:pPr>
              <w:spacing w:line="300" w:lineRule="exact"/>
              <w:jc w:val="right"/>
              <w:rPr>
                <w:rFonts w:ascii="方正书宋_GBK" w:eastAsia="方正书宋_GBK"/>
              </w:rPr>
            </w:pPr>
            <w:r>
              <w:rPr>
                <w:rFonts w:ascii="方正书宋_GBK" w:eastAsia="方正书宋_GBK"/>
              </w:rPr>
              <w:t>17.00</w:t>
            </w:r>
          </w:p>
        </w:tc>
        <w:tc>
          <w:tcPr>
            <w:tcW w:w="851" w:type="dxa"/>
            <w:vAlign w:val="center"/>
          </w:tcPr>
          <w:p>
            <w:pPr>
              <w:spacing w:line="300" w:lineRule="exact"/>
              <w:jc w:val="right"/>
              <w:rPr>
                <w:rFonts w:ascii="方正书宋_GBK" w:eastAsia="方正书宋_GBK"/>
              </w:rPr>
            </w:pPr>
            <w:r>
              <w:rPr>
                <w:rFonts w:ascii="方正书宋_GBK" w:eastAsia="方正书宋_GBK"/>
              </w:rPr>
              <w:t>17.00</w:t>
            </w:r>
          </w:p>
        </w:tc>
        <w:tc>
          <w:tcPr>
            <w:tcW w:w="851" w:type="dxa"/>
            <w:vAlign w:val="center"/>
          </w:tcPr>
          <w:p>
            <w:pPr>
              <w:spacing w:line="300" w:lineRule="exact"/>
              <w:jc w:val="right"/>
              <w:rPr>
                <w:rFonts w:ascii="方正书宋_GBK" w:eastAsia="方正书宋_GBK"/>
              </w:rPr>
            </w:pPr>
            <w:r>
              <w:rPr>
                <w:rFonts w:ascii="方正书宋_GBK" w:eastAsia="方正书宋_GBK"/>
              </w:rPr>
              <w:t>17.00</w:t>
            </w:r>
          </w:p>
        </w:tc>
        <w:tc>
          <w:tcPr>
            <w:tcW w:w="851" w:type="dxa"/>
            <w:vAlign w:val="center"/>
          </w:tcPr>
          <w:p>
            <w:pPr>
              <w:spacing w:line="300" w:lineRule="exact"/>
              <w:jc w:val="right"/>
              <w:rPr>
                <w:rFonts w:ascii="方正书宋_GBK" w:hAnsi="Times New Roman" w:eastAsia="方正书宋_GBK"/>
                <w:szCs w:val="24"/>
              </w:rPr>
            </w:pPr>
            <w:r>
              <w:rPr>
                <w:rFonts w:hint="eastAsia" w:ascii="方正书宋_GBK" w:hAnsi="Times New Roman" w:eastAsia="方正书宋_GBK"/>
                <w:szCs w:val="24"/>
              </w:rPr>
              <w:t>17.00</w:t>
            </w:r>
          </w:p>
        </w:tc>
        <w:tc>
          <w:tcPr>
            <w:tcW w:w="851" w:type="dxa"/>
            <w:vAlign w:val="center"/>
          </w:tcPr>
          <w:p>
            <w:pPr>
              <w:spacing w:line="300" w:lineRule="exact"/>
              <w:jc w:val="right"/>
              <w:rPr>
                <w:rFonts w:ascii="方正书宋_GBK" w:hAnsi="Times New Roman" w:eastAsia="方正书宋_GBK"/>
                <w:b/>
                <w:szCs w:val="24"/>
              </w:rPr>
            </w:pPr>
          </w:p>
        </w:tc>
        <w:tc>
          <w:tcPr>
            <w:tcW w:w="823" w:type="dxa"/>
            <w:vAlign w:val="center"/>
          </w:tcPr>
          <w:p>
            <w:pPr>
              <w:spacing w:line="300" w:lineRule="exact"/>
              <w:jc w:val="right"/>
              <w:rPr>
                <w:rFonts w:ascii="方正书宋_GBK" w:hAnsi="Times New Roman" w:eastAsia="方正书宋_GBK"/>
                <w:b/>
                <w:szCs w:val="24"/>
              </w:rPr>
            </w:pPr>
          </w:p>
        </w:tc>
        <w:tc>
          <w:tcPr>
            <w:tcW w:w="838" w:type="dxa"/>
            <w:vAlign w:val="center"/>
          </w:tcPr>
          <w:p>
            <w:pPr>
              <w:spacing w:line="300" w:lineRule="exact"/>
              <w:jc w:val="right"/>
              <w:rPr>
                <w:rFonts w:ascii="方正书宋_GBK" w:hAnsi="Times New Roman" w:eastAsia="方正书宋_GBK"/>
                <w:b/>
                <w:szCs w:val="24"/>
              </w:rPr>
            </w:pPr>
          </w:p>
        </w:tc>
        <w:tc>
          <w:tcPr>
            <w:tcW w:w="433" w:type="dxa"/>
            <w:vAlign w:val="center"/>
          </w:tcPr>
          <w:p>
            <w:pPr>
              <w:spacing w:line="300" w:lineRule="exact"/>
              <w:jc w:val="right"/>
              <w:rPr>
                <w:rFonts w:ascii="方正书宋_GBK" w:hAnsi="Times New Roman" w:eastAsia="方正书宋_GBK"/>
                <w:b/>
                <w:szCs w:val="24"/>
              </w:rPr>
            </w:pPr>
          </w:p>
        </w:tc>
      </w:tr>
    </w:tbl>
    <w:p>
      <w:pPr>
        <w:ind w:firstLine="640" w:firstLineChars="200"/>
        <w:rPr>
          <w:rFonts w:ascii="黑体" w:hAnsi="黑体" w:eastAsia="黑体"/>
          <w:sz w:val="32"/>
          <w:szCs w:val="32"/>
        </w:rPr>
      </w:pPr>
      <w:r>
        <w:rPr>
          <w:rFonts w:hint="eastAsia" w:ascii="黑体" w:hAnsi="黑体" w:eastAsia="黑体"/>
          <w:sz w:val="32"/>
          <w:szCs w:val="32"/>
        </w:rPr>
        <w:t>七、国有资产信息</w:t>
      </w:r>
    </w:p>
    <w:p>
      <w:pPr>
        <w:ind w:firstLine="640" w:firstLineChars="200"/>
        <w:rPr>
          <w:rFonts w:ascii="仿宋_GB2312" w:hAnsi="Times New Roman" w:eastAsia="仿宋_GB2312"/>
          <w:color w:val="000000"/>
          <w:sz w:val="32"/>
          <w:szCs w:val="32"/>
        </w:rPr>
      </w:pPr>
      <w:r>
        <w:rPr>
          <w:rFonts w:hint="eastAsia" w:ascii="仿宋_GB2312" w:hAnsi="黑体" w:eastAsia="仿宋_GB2312"/>
          <w:sz w:val="32"/>
          <w:szCs w:val="32"/>
        </w:rPr>
        <w:t>霸州市南孟镇人民政府上年末固定资产金额为</w:t>
      </w:r>
      <w:r>
        <w:rPr>
          <w:rFonts w:ascii="仿宋_GB2312" w:hAnsi="黑体" w:eastAsia="仿宋_GB2312"/>
          <w:sz w:val="32"/>
          <w:szCs w:val="32"/>
        </w:rPr>
        <w:t>455.95</w:t>
      </w:r>
      <w:r>
        <w:rPr>
          <w:rFonts w:hint="eastAsia" w:ascii="仿宋_GB2312" w:hAnsi="黑体" w:eastAsia="仿宋_GB2312"/>
          <w:sz w:val="32"/>
          <w:szCs w:val="32"/>
        </w:rPr>
        <w:t>万元（详见下表）。</w:t>
      </w:r>
      <w:r>
        <w:rPr>
          <w:rFonts w:ascii="仿宋_GB2312" w:hAnsi="黑体" w:eastAsia="仿宋_GB2312"/>
          <w:color w:val="000000"/>
          <w:sz w:val="32"/>
          <w:szCs w:val="32"/>
        </w:rPr>
        <w:t>2020</w:t>
      </w:r>
      <w:r>
        <w:rPr>
          <w:rFonts w:hint="eastAsia" w:ascii="仿宋_GB2312" w:hAnsi="黑体" w:eastAsia="仿宋_GB2312"/>
          <w:color w:val="000000"/>
          <w:sz w:val="32"/>
          <w:szCs w:val="32"/>
        </w:rPr>
        <w:t>年，我部门无新增固定资产计划。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rPr>
            </w:pPr>
            <w:r>
              <w:rPr>
                <w:rFonts w:hint="eastAsia" w:ascii="宋体" w:hAnsi="宋体" w:cs="宋体"/>
                <w:b/>
                <w:bCs/>
                <w:kern w:val="0"/>
                <w:sz w:val="32"/>
                <w:szCs w:val="32"/>
              </w:rPr>
              <w:t>霸州市南孟镇人民政府部门固定资产占用情况表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ascii="宋体" w:hAnsi="宋体" w:cs="宋体"/>
                <w:kern w:val="0"/>
                <w:sz w:val="22"/>
              </w:rPr>
              <w:t>954</w:t>
            </w:r>
            <w:r>
              <w:rPr>
                <w:rFonts w:hint="eastAsia" w:ascii="宋体" w:hAnsi="宋体" w:cs="宋体"/>
                <w:kern w:val="0"/>
                <w:sz w:val="22"/>
              </w:rPr>
              <w:t>霸州市南孟镇</w:t>
            </w:r>
          </w:p>
        </w:tc>
        <w:tc>
          <w:tcPr>
            <w:tcW w:w="5103" w:type="dxa"/>
            <w:tcBorders>
              <w:top w:val="nil"/>
              <w:left w:val="nil"/>
              <w:bottom w:val="nil"/>
              <w:right w:val="nil"/>
            </w:tcBorders>
            <w:noWrap/>
            <w:vAlign w:val="center"/>
          </w:tcPr>
          <w:p>
            <w:pPr>
              <w:widowControl/>
              <w:ind w:firstLine="1650" w:firstLineChars="7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2019</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455.95</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184.05</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184.05</w:t>
            </w: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53.42</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218.48</w:t>
            </w:r>
          </w:p>
        </w:tc>
      </w:tr>
    </w:tbl>
    <w:p>
      <w:pPr>
        <w:ind w:firstLine="640" w:firstLineChars="200"/>
        <w:rPr>
          <w:rFonts w:ascii="黑体" w:hAnsi="黑体" w:eastAsia="黑体"/>
          <w:sz w:val="32"/>
          <w:szCs w:val="32"/>
        </w:rPr>
      </w:pPr>
      <w:r>
        <w:rPr>
          <w:rFonts w:hint="eastAsia" w:ascii="黑体" w:hAnsi="黑体" w:eastAsia="黑体"/>
          <w:sz w:val="32"/>
          <w:szCs w:val="32"/>
        </w:rPr>
        <w:t>八、名词解释</w:t>
      </w:r>
    </w:p>
    <w:p>
      <w:pPr>
        <w:rPr>
          <w:rFonts w:ascii="仿宋_GB2312" w:hAnsi="黑体" w:eastAsia="仿宋_GB2312"/>
          <w:sz w:val="32"/>
          <w:szCs w:val="32"/>
        </w:rPr>
      </w:pPr>
      <w:r>
        <w:rPr>
          <w:rFonts w:ascii="仿宋_GB2312" w:hAnsi="黑体" w:eastAsia="仿宋_GB2312"/>
          <w:sz w:val="32"/>
          <w:szCs w:val="32"/>
        </w:rPr>
        <w:t xml:space="preserve">    1</w:t>
      </w:r>
      <w:r>
        <w:rPr>
          <w:rFonts w:hint="eastAsia" w:ascii="仿宋_GB2312" w:hAnsi="黑体" w:eastAsia="仿宋_GB2312"/>
          <w:sz w:val="32"/>
          <w:szCs w:val="32"/>
        </w:rPr>
        <w:t>、一般公共预算拨款收入：指市级财政当年拨付的资金。</w:t>
      </w:r>
    </w:p>
    <w:p>
      <w:pPr>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、事业收入：指事业单位开展专业业务活动及辅助活动所取得的收入。</w:t>
      </w:r>
    </w:p>
    <w:p>
      <w:pPr>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、其他收入：指除上述“财政拨款收入”、“事业收入”等以外的收入。主要是按规定动用的租房收入、存款利息收入等。</w:t>
      </w:r>
    </w:p>
    <w:p>
      <w:pPr>
        <w:rPr>
          <w:rFonts w:ascii="仿宋_GB2312" w:hAnsi="黑体" w:eastAsia="仿宋_GB2312"/>
          <w:sz w:val="32"/>
          <w:szCs w:val="32"/>
        </w:rPr>
      </w:pPr>
      <w:r>
        <w:rPr>
          <w:rFonts w:ascii="仿宋_GB2312" w:hAnsi="黑体" w:eastAsia="仿宋_GB2312"/>
          <w:sz w:val="32"/>
          <w:szCs w:val="32"/>
        </w:rPr>
        <w:t xml:space="preserve">    4</w:t>
      </w:r>
      <w:r>
        <w:rPr>
          <w:rFonts w:hint="eastAsia" w:ascii="仿宋_GB2312" w:hAnsi="黑体" w:eastAsia="仿宋_GB2312"/>
          <w:sz w:val="32"/>
          <w:szCs w:val="32"/>
        </w:rPr>
        <w:t>、基本支出：指为保障机构正常运转、完成日常工作任务而发生的人员支出和公用支出。</w:t>
      </w:r>
    </w:p>
    <w:p>
      <w:pPr>
        <w:rPr>
          <w:rFonts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、项目支出：指在基本支出之外为完成特定行政任务和事业发展目标所发生的支出。</w:t>
      </w:r>
    </w:p>
    <w:p>
      <w:pPr>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、上缴上级支出：指下级单位上缴上级的支出。</w:t>
      </w:r>
    </w:p>
    <w:p>
      <w:pPr>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r>
        <w:rPr>
          <w:rFonts w:hint="eastAsia" w:ascii="黑体" w:hAnsi="黑体" w:eastAsia="黑体"/>
          <w:sz w:val="32"/>
          <w:szCs w:val="32"/>
        </w:rPr>
        <w:t>九、其他需要说明的事项</w:t>
      </w:r>
    </w:p>
    <w:p>
      <w:pPr>
        <w:ind w:firstLine="640"/>
        <w:rPr>
          <w:rFonts w:ascii="仿宋_GB2312" w:hAnsi="黑体" w:eastAsia="仿宋_GB2312"/>
          <w:sz w:val="32"/>
          <w:szCs w:val="32"/>
        </w:rPr>
      </w:pPr>
      <w:r>
        <w:rPr>
          <w:rFonts w:hint="eastAsia" w:ascii="仿宋_GB2312" w:hAnsi="黑体" w:eastAsia="仿宋_GB2312"/>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8"/>
      </w:rPr>
      <w:fldChar w:fldCharType="begin"/>
    </w:r>
    <w:r>
      <w:rPr>
        <w:sz w:val="28"/>
      </w:rPr>
      <w:instrText xml:space="preserve">PAGE   \* MERGEFORMAT</w:instrText>
    </w:r>
    <w:r>
      <w:rPr>
        <w:sz w:val="28"/>
      </w:rPr>
      <w:fldChar w:fldCharType="separate"/>
    </w:r>
    <w:r>
      <w:rPr>
        <w:sz w:val="28"/>
        <w:lang w:val="zh-CN"/>
      </w:rPr>
      <w:t>26</w:t>
    </w:r>
    <w:r>
      <w:rPr>
        <w:sz w:val="28"/>
      </w:rPr>
      <w:fldChar w:fldCharType="end"/>
    </w:r>
  </w:p>
  <w:p>
    <w:pPr>
      <w:pStyle w:val="3"/>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09C0"/>
    <w:rsid w:val="0000145B"/>
    <w:rsid w:val="00001F5C"/>
    <w:rsid w:val="000027F2"/>
    <w:rsid w:val="00007DDB"/>
    <w:rsid w:val="00012028"/>
    <w:rsid w:val="00012D1C"/>
    <w:rsid w:val="000130DD"/>
    <w:rsid w:val="00014281"/>
    <w:rsid w:val="0001689E"/>
    <w:rsid w:val="000208B7"/>
    <w:rsid w:val="000218E9"/>
    <w:rsid w:val="00023314"/>
    <w:rsid w:val="0003121A"/>
    <w:rsid w:val="0003472C"/>
    <w:rsid w:val="00037AF6"/>
    <w:rsid w:val="00044DC9"/>
    <w:rsid w:val="00045A61"/>
    <w:rsid w:val="00054879"/>
    <w:rsid w:val="00055D09"/>
    <w:rsid w:val="0006250F"/>
    <w:rsid w:val="000643A0"/>
    <w:rsid w:val="00067117"/>
    <w:rsid w:val="00071577"/>
    <w:rsid w:val="00072071"/>
    <w:rsid w:val="00075D5F"/>
    <w:rsid w:val="000806AF"/>
    <w:rsid w:val="00083592"/>
    <w:rsid w:val="000920C0"/>
    <w:rsid w:val="00095025"/>
    <w:rsid w:val="00096423"/>
    <w:rsid w:val="000A4702"/>
    <w:rsid w:val="000B3081"/>
    <w:rsid w:val="000B4837"/>
    <w:rsid w:val="000B6A65"/>
    <w:rsid w:val="000B70F7"/>
    <w:rsid w:val="000C2333"/>
    <w:rsid w:val="000C3A19"/>
    <w:rsid w:val="000C3F84"/>
    <w:rsid w:val="000D08C1"/>
    <w:rsid w:val="000D1089"/>
    <w:rsid w:val="000D740D"/>
    <w:rsid w:val="000E08FE"/>
    <w:rsid w:val="000E514D"/>
    <w:rsid w:val="000F0279"/>
    <w:rsid w:val="0010082C"/>
    <w:rsid w:val="00107EBE"/>
    <w:rsid w:val="00111EFF"/>
    <w:rsid w:val="001132BF"/>
    <w:rsid w:val="001174B3"/>
    <w:rsid w:val="00122CA5"/>
    <w:rsid w:val="001245BB"/>
    <w:rsid w:val="00126262"/>
    <w:rsid w:val="001353FD"/>
    <w:rsid w:val="001433DA"/>
    <w:rsid w:val="00147CE6"/>
    <w:rsid w:val="00152A3B"/>
    <w:rsid w:val="0015579B"/>
    <w:rsid w:val="00156150"/>
    <w:rsid w:val="001574A5"/>
    <w:rsid w:val="00162841"/>
    <w:rsid w:val="0016434D"/>
    <w:rsid w:val="001647CE"/>
    <w:rsid w:val="00165677"/>
    <w:rsid w:val="00170039"/>
    <w:rsid w:val="00175242"/>
    <w:rsid w:val="00182438"/>
    <w:rsid w:val="0018479D"/>
    <w:rsid w:val="00184A96"/>
    <w:rsid w:val="00186813"/>
    <w:rsid w:val="001901C9"/>
    <w:rsid w:val="00194FDE"/>
    <w:rsid w:val="001962EB"/>
    <w:rsid w:val="001A210E"/>
    <w:rsid w:val="001A69C1"/>
    <w:rsid w:val="001B1576"/>
    <w:rsid w:val="001C0A14"/>
    <w:rsid w:val="001C1C6C"/>
    <w:rsid w:val="001C5CB9"/>
    <w:rsid w:val="001D53B8"/>
    <w:rsid w:val="001D7844"/>
    <w:rsid w:val="001E124C"/>
    <w:rsid w:val="001E5626"/>
    <w:rsid w:val="001E61DC"/>
    <w:rsid w:val="001E6E68"/>
    <w:rsid w:val="001F28B0"/>
    <w:rsid w:val="00204C18"/>
    <w:rsid w:val="00224AB9"/>
    <w:rsid w:val="00225DD0"/>
    <w:rsid w:val="00226AF2"/>
    <w:rsid w:val="00236A9E"/>
    <w:rsid w:val="00241FD4"/>
    <w:rsid w:val="00247E02"/>
    <w:rsid w:val="00250623"/>
    <w:rsid w:val="00251B12"/>
    <w:rsid w:val="002543BE"/>
    <w:rsid w:val="00255C77"/>
    <w:rsid w:val="00260DBD"/>
    <w:rsid w:val="00263AE0"/>
    <w:rsid w:val="00263C11"/>
    <w:rsid w:val="002645FB"/>
    <w:rsid w:val="00265944"/>
    <w:rsid w:val="00277483"/>
    <w:rsid w:val="002802C0"/>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1FBD"/>
    <w:rsid w:val="0036269C"/>
    <w:rsid w:val="00382C33"/>
    <w:rsid w:val="00383BE7"/>
    <w:rsid w:val="00393587"/>
    <w:rsid w:val="00394C32"/>
    <w:rsid w:val="003A05EE"/>
    <w:rsid w:val="003A5AF8"/>
    <w:rsid w:val="003A6E7C"/>
    <w:rsid w:val="003B1DC1"/>
    <w:rsid w:val="003C02E8"/>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5679"/>
    <w:rsid w:val="004A77B1"/>
    <w:rsid w:val="004B0AE4"/>
    <w:rsid w:val="004B59A6"/>
    <w:rsid w:val="004B67EC"/>
    <w:rsid w:val="004D260F"/>
    <w:rsid w:val="004D5E4C"/>
    <w:rsid w:val="004E3066"/>
    <w:rsid w:val="004E6222"/>
    <w:rsid w:val="004E74CD"/>
    <w:rsid w:val="004E7552"/>
    <w:rsid w:val="004F0876"/>
    <w:rsid w:val="004F1945"/>
    <w:rsid w:val="004F2A27"/>
    <w:rsid w:val="004F323C"/>
    <w:rsid w:val="004F560F"/>
    <w:rsid w:val="004F6A54"/>
    <w:rsid w:val="00501204"/>
    <w:rsid w:val="00503F46"/>
    <w:rsid w:val="0051023F"/>
    <w:rsid w:val="00511C50"/>
    <w:rsid w:val="00514F65"/>
    <w:rsid w:val="00523CA3"/>
    <w:rsid w:val="00523D21"/>
    <w:rsid w:val="00524F13"/>
    <w:rsid w:val="0052680D"/>
    <w:rsid w:val="00526F76"/>
    <w:rsid w:val="005313F5"/>
    <w:rsid w:val="005317B2"/>
    <w:rsid w:val="005329EB"/>
    <w:rsid w:val="00533199"/>
    <w:rsid w:val="00534B95"/>
    <w:rsid w:val="005406E4"/>
    <w:rsid w:val="00545075"/>
    <w:rsid w:val="00555F1A"/>
    <w:rsid w:val="00570878"/>
    <w:rsid w:val="00573562"/>
    <w:rsid w:val="005750B9"/>
    <w:rsid w:val="00583DFD"/>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E16EF"/>
    <w:rsid w:val="005E1D33"/>
    <w:rsid w:val="005F0326"/>
    <w:rsid w:val="005F366F"/>
    <w:rsid w:val="005F41A5"/>
    <w:rsid w:val="005F6A9D"/>
    <w:rsid w:val="00600111"/>
    <w:rsid w:val="00607AAC"/>
    <w:rsid w:val="006116CA"/>
    <w:rsid w:val="00614A29"/>
    <w:rsid w:val="00615335"/>
    <w:rsid w:val="006238E6"/>
    <w:rsid w:val="00627AD9"/>
    <w:rsid w:val="00632253"/>
    <w:rsid w:val="006327F1"/>
    <w:rsid w:val="006373F4"/>
    <w:rsid w:val="0064344B"/>
    <w:rsid w:val="00644154"/>
    <w:rsid w:val="00644207"/>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1D2D"/>
    <w:rsid w:val="006A22E7"/>
    <w:rsid w:val="006A4939"/>
    <w:rsid w:val="006A7F21"/>
    <w:rsid w:val="006B1C9F"/>
    <w:rsid w:val="006B646B"/>
    <w:rsid w:val="006B79C4"/>
    <w:rsid w:val="006C4C4E"/>
    <w:rsid w:val="006C65A4"/>
    <w:rsid w:val="006D4BB2"/>
    <w:rsid w:val="006E51D3"/>
    <w:rsid w:val="006E5547"/>
    <w:rsid w:val="006E74EF"/>
    <w:rsid w:val="006F17A4"/>
    <w:rsid w:val="00712F2E"/>
    <w:rsid w:val="00717C22"/>
    <w:rsid w:val="007237EA"/>
    <w:rsid w:val="00737766"/>
    <w:rsid w:val="00740392"/>
    <w:rsid w:val="00747035"/>
    <w:rsid w:val="00747AD0"/>
    <w:rsid w:val="0075326A"/>
    <w:rsid w:val="0075393C"/>
    <w:rsid w:val="00760E82"/>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7F7CE2"/>
    <w:rsid w:val="0080105C"/>
    <w:rsid w:val="00801227"/>
    <w:rsid w:val="008035F7"/>
    <w:rsid w:val="008050F5"/>
    <w:rsid w:val="008063EF"/>
    <w:rsid w:val="008129D1"/>
    <w:rsid w:val="00813C19"/>
    <w:rsid w:val="00815C63"/>
    <w:rsid w:val="008163B1"/>
    <w:rsid w:val="008219B1"/>
    <w:rsid w:val="0083053C"/>
    <w:rsid w:val="0083111A"/>
    <w:rsid w:val="008334AE"/>
    <w:rsid w:val="00835460"/>
    <w:rsid w:val="00836FED"/>
    <w:rsid w:val="0084233A"/>
    <w:rsid w:val="00845CD2"/>
    <w:rsid w:val="008502D8"/>
    <w:rsid w:val="00851709"/>
    <w:rsid w:val="00852A6D"/>
    <w:rsid w:val="00852B0D"/>
    <w:rsid w:val="00852C1D"/>
    <w:rsid w:val="00871D75"/>
    <w:rsid w:val="00871D7B"/>
    <w:rsid w:val="00876E46"/>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C55"/>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96AB4"/>
    <w:rsid w:val="009A2F5C"/>
    <w:rsid w:val="009B077C"/>
    <w:rsid w:val="009B11C8"/>
    <w:rsid w:val="009B2A39"/>
    <w:rsid w:val="009B58A9"/>
    <w:rsid w:val="009C2863"/>
    <w:rsid w:val="009C762E"/>
    <w:rsid w:val="009D1540"/>
    <w:rsid w:val="009D2583"/>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979CE"/>
    <w:rsid w:val="00AA1E38"/>
    <w:rsid w:val="00AA1F69"/>
    <w:rsid w:val="00AA4712"/>
    <w:rsid w:val="00AB1409"/>
    <w:rsid w:val="00AC22CC"/>
    <w:rsid w:val="00AC38EE"/>
    <w:rsid w:val="00AC63B4"/>
    <w:rsid w:val="00AC69D5"/>
    <w:rsid w:val="00AE2346"/>
    <w:rsid w:val="00AE385D"/>
    <w:rsid w:val="00AE3E4F"/>
    <w:rsid w:val="00AF0F64"/>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A216E"/>
    <w:rsid w:val="00BC64D2"/>
    <w:rsid w:val="00BC681B"/>
    <w:rsid w:val="00BC6935"/>
    <w:rsid w:val="00BC7D9A"/>
    <w:rsid w:val="00BD16FC"/>
    <w:rsid w:val="00BD3858"/>
    <w:rsid w:val="00BD390C"/>
    <w:rsid w:val="00BE06B5"/>
    <w:rsid w:val="00BE083B"/>
    <w:rsid w:val="00BE4858"/>
    <w:rsid w:val="00BF7510"/>
    <w:rsid w:val="00BF7FD5"/>
    <w:rsid w:val="00C0018A"/>
    <w:rsid w:val="00C01825"/>
    <w:rsid w:val="00C209D8"/>
    <w:rsid w:val="00C25CD1"/>
    <w:rsid w:val="00C266EE"/>
    <w:rsid w:val="00C35022"/>
    <w:rsid w:val="00C40BE3"/>
    <w:rsid w:val="00C54643"/>
    <w:rsid w:val="00C549FA"/>
    <w:rsid w:val="00C54CE5"/>
    <w:rsid w:val="00C55CEC"/>
    <w:rsid w:val="00C6404D"/>
    <w:rsid w:val="00C711B8"/>
    <w:rsid w:val="00C8097C"/>
    <w:rsid w:val="00C83464"/>
    <w:rsid w:val="00C853CD"/>
    <w:rsid w:val="00C87170"/>
    <w:rsid w:val="00C92AC7"/>
    <w:rsid w:val="00C92E09"/>
    <w:rsid w:val="00CA58AD"/>
    <w:rsid w:val="00CA7176"/>
    <w:rsid w:val="00CA7C24"/>
    <w:rsid w:val="00CD0702"/>
    <w:rsid w:val="00CD1590"/>
    <w:rsid w:val="00CD2773"/>
    <w:rsid w:val="00CD676F"/>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3418"/>
    <w:rsid w:val="00D75B58"/>
    <w:rsid w:val="00D865FF"/>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77E2B"/>
    <w:rsid w:val="00E832CC"/>
    <w:rsid w:val="00E85BC1"/>
    <w:rsid w:val="00E91137"/>
    <w:rsid w:val="00E965B6"/>
    <w:rsid w:val="00E972B4"/>
    <w:rsid w:val="00E974D3"/>
    <w:rsid w:val="00EA3B67"/>
    <w:rsid w:val="00EA64ED"/>
    <w:rsid w:val="00EA7613"/>
    <w:rsid w:val="00EB7427"/>
    <w:rsid w:val="00EB7D81"/>
    <w:rsid w:val="00EC00AE"/>
    <w:rsid w:val="00EC0907"/>
    <w:rsid w:val="00EC47F6"/>
    <w:rsid w:val="00ED653E"/>
    <w:rsid w:val="00ED7F34"/>
    <w:rsid w:val="00EE1B43"/>
    <w:rsid w:val="00EF02FF"/>
    <w:rsid w:val="00EF1B99"/>
    <w:rsid w:val="00EF441B"/>
    <w:rsid w:val="00EF5F13"/>
    <w:rsid w:val="00EF6E7B"/>
    <w:rsid w:val="00F05B79"/>
    <w:rsid w:val="00F153EF"/>
    <w:rsid w:val="00F16476"/>
    <w:rsid w:val="00F24390"/>
    <w:rsid w:val="00F32569"/>
    <w:rsid w:val="00F417E3"/>
    <w:rsid w:val="00F4182E"/>
    <w:rsid w:val="00F51920"/>
    <w:rsid w:val="00F5306C"/>
    <w:rsid w:val="00F57F4F"/>
    <w:rsid w:val="00F62A67"/>
    <w:rsid w:val="00F631D6"/>
    <w:rsid w:val="00F645C4"/>
    <w:rsid w:val="00F66032"/>
    <w:rsid w:val="00F6694D"/>
    <w:rsid w:val="00F82AC6"/>
    <w:rsid w:val="00F847E8"/>
    <w:rsid w:val="00F86D57"/>
    <w:rsid w:val="00F92F70"/>
    <w:rsid w:val="00F958C2"/>
    <w:rsid w:val="00FA0C96"/>
    <w:rsid w:val="00FA2A1D"/>
    <w:rsid w:val="00FA44B3"/>
    <w:rsid w:val="00FA71CC"/>
    <w:rsid w:val="00FB64EF"/>
    <w:rsid w:val="00FB7C83"/>
    <w:rsid w:val="00FC11F8"/>
    <w:rsid w:val="00FC125F"/>
    <w:rsid w:val="00FD52DC"/>
    <w:rsid w:val="00FD596F"/>
    <w:rsid w:val="00FD601B"/>
    <w:rsid w:val="00FD6519"/>
    <w:rsid w:val="00FE25D5"/>
    <w:rsid w:val="00FE2A35"/>
    <w:rsid w:val="00FE2E68"/>
    <w:rsid w:val="00FE694A"/>
    <w:rsid w:val="00FF0EC6"/>
    <w:rsid w:val="00FF3F1E"/>
    <w:rsid w:val="00FF4B95"/>
    <w:rsid w:val="3E9C6845"/>
    <w:rsid w:val="662848BC"/>
    <w:rsid w:val="67360EE0"/>
    <w:rsid w:val="783458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0" w:semiHidden="0" w:name="Table Web 2" w:locked="1"/>
    <w:lsdException w:uiPriority="99" w:name="Table Web 3"/>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rFonts w:ascii="Times New Roman" w:hAnsi="Times New Roman"/>
      <w:kern w:val="0"/>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toc 1"/>
    <w:basedOn w:val="1"/>
    <w:next w:val="1"/>
    <w:qFormat/>
    <w:uiPriority w:val="99"/>
    <w:rPr>
      <w:rFonts w:ascii="Times New Roman" w:hAnsi="Times New Roman"/>
      <w:szCs w:val="24"/>
    </w:rPr>
  </w:style>
  <w:style w:type="paragraph" w:styleId="6">
    <w:name w:val="toc 2"/>
    <w:basedOn w:val="1"/>
    <w:next w:val="1"/>
    <w:qFormat/>
    <w:uiPriority w:val="99"/>
    <w:pPr>
      <w:ind w:left="420" w:leftChars="200"/>
    </w:pPr>
    <w:rPr>
      <w:rFonts w:ascii="Times New Roman" w:hAnsi="Times New Roman"/>
      <w:szCs w:val="24"/>
    </w:rPr>
  </w:style>
  <w:style w:type="character" w:customStyle="1" w:styleId="9">
    <w:name w:val="批注框文本 Char"/>
    <w:basedOn w:val="8"/>
    <w:link w:val="2"/>
    <w:semiHidden/>
    <w:qFormat/>
    <w:locked/>
    <w:uiPriority w:val="99"/>
    <w:rPr>
      <w:sz w:val="18"/>
    </w:rPr>
  </w:style>
  <w:style w:type="character" w:customStyle="1" w:styleId="10">
    <w:name w:val="页脚 Char"/>
    <w:basedOn w:val="8"/>
    <w:link w:val="3"/>
    <w:qFormat/>
    <w:locked/>
    <w:uiPriority w:val="99"/>
    <w:rPr>
      <w:rFonts w:ascii="Times New Roman" w:hAnsi="Times New Roman" w:eastAsia="宋体"/>
      <w:sz w:val="18"/>
    </w:rPr>
  </w:style>
  <w:style w:type="character" w:customStyle="1" w:styleId="11">
    <w:name w:val="页眉 Char"/>
    <w:basedOn w:val="8"/>
    <w:link w:val="4"/>
    <w:qFormat/>
    <w:locked/>
    <w:uiPriority w:val="99"/>
    <w:rPr>
      <w:rFonts w:ascii="Times New Roman" w:hAnsi="Times New Roman" w:eastAsia="宋体"/>
      <w:sz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99"/>
    <w:rPr>
      <w:rFonts w:ascii="Tahoma" w:hAnsi="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1746</Words>
  <Characters>9956</Characters>
  <Lines>82</Lines>
  <Paragraphs>23</Paragraphs>
  <TotalTime>200</TotalTime>
  <ScaleCrop>false</ScaleCrop>
  <LinksUpToDate>false</LinksUpToDate>
  <CharactersWithSpaces>11679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2024-01-09T02:15:00Z</dcterms:modified>
  <cp:revision>1493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